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pacing w:lineRule="auto" w:line="360"/>
        <w:ind w:left="0" w:right="0" w:hanging="0"/>
        <w:jc w:val="center"/>
        <w:rPr/>
      </w:pPr>
      <w:bookmarkStart w:id="0" w:name="_GoBack"/>
      <w:bookmarkEnd w:id="0"/>
      <w:r>
        <w:rPr>
          <w:rFonts w:cs="Liberation Serif;Times New Roman" w:ascii="Liberation Serif;Times New Roman" w:hAnsi="Liberation Serif;Times New Roman"/>
          <w:sz w:val="24"/>
          <w:szCs w:val="24"/>
        </w:rPr>
        <w:t>PROJETO DE LEI Nº 032/2020</w:t>
      </w:r>
    </w:p>
    <w:p>
      <w:pPr>
        <w:pStyle w:val="Normal"/>
        <w:spacing w:lineRule="auto" w:line="360"/>
        <w:jc w:val="center"/>
        <w:rPr>
          <w:rFonts w:ascii="Liberation Serif" w:hAnsi="Liberation Serif" w:cs="Arial"/>
          <w:sz w:val="12"/>
          <w:szCs w:val="12"/>
        </w:rPr>
      </w:pPr>
      <w:r>
        <w:rPr>
          <w:rFonts w:cs="Arial" w:ascii="Liberation Serif" w:hAnsi="Liberation Serif"/>
          <w:sz w:val="12"/>
          <w:szCs w:val="12"/>
        </w:rPr>
      </w:r>
    </w:p>
    <w:p>
      <w:pPr>
        <w:pStyle w:val="Normal"/>
        <w:spacing w:lineRule="auto" w:line="360"/>
        <w:ind w:left="3288" w:right="0" w:hanging="0"/>
        <w:jc w:val="both"/>
        <w:rPr>
          <w:rFonts w:ascii="Liberation Serif" w:hAnsi="Liberation Serif"/>
          <w:i/>
          <w:i/>
          <w:iCs/>
          <w:sz w:val="26"/>
          <w:szCs w:val="26"/>
        </w:rPr>
      </w:pPr>
      <w:r>
        <w:rPr>
          <w:rFonts w:cs="Arial" w:ascii="Liberation Serif" w:hAnsi="Liberation Serif"/>
          <w:i/>
          <w:iCs/>
          <w:sz w:val="26"/>
          <w:szCs w:val="26"/>
        </w:rPr>
        <w:t>“</w:t>
      </w:r>
      <w:bookmarkStart w:id="1" w:name="__DdeLink__149_946654284"/>
      <w:r>
        <w:rPr>
          <w:rFonts w:cs="Arial" w:ascii="Liberation Serif" w:hAnsi="Liberation Serif"/>
          <w:b/>
          <w:bCs/>
          <w:i/>
          <w:iCs/>
          <w:sz w:val="26"/>
          <w:szCs w:val="26"/>
        </w:rPr>
        <w:t>INSTITUI O PROGRAMA DE EDUCAÇÃO FISCAL DO MUNICÍPIO DE DOIS IRMÃOS, E DÁ OUTRAS PROVIDÊNCIAS</w:t>
      </w:r>
      <w:r>
        <w:rPr>
          <w:rFonts w:cs="Arial" w:ascii="Liberation Serif" w:hAnsi="Liberation Serif"/>
          <w:i/>
          <w:iCs/>
          <w:sz w:val="26"/>
          <w:szCs w:val="26"/>
        </w:rPr>
        <w:t>.</w:t>
      </w:r>
      <w:bookmarkEnd w:id="1"/>
      <w:r>
        <w:rPr>
          <w:rFonts w:cs="Arial" w:ascii="Liberation Serif" w:hAnsi="Liberation Serif"/>
          <w:i/>
          <w:iCs/>
          <w:sz w:val="26"/>
          <w:szCs w:val="26"/>
        </w:rPr>
        <w:t>”</w:t>
      </w:r>
    </w:p>
    <w:p>
      <w:pPr>
        <w:pStyle w:val="Normal"/>
        <w:spacing w:lineRule="auto" w:line="360"/>
        <w:ind w:left="3288" w:right="0" w:hanging="0"/>
        <w:jc w:val="both"/>
        <w:rPr>
          <w:rFonts w:cs="Arial"/>
          <w:b/>
          <w:b/>
          <w:bCs/>
          <w:sz w:val="14"/>
          <w:szCs w:val="14"/>
        </w:rPr>
      </w:pPr>
      <w:r>
        <w:rPr>
          <w:rFonts w:cs="Arial"/>
          <w:b/>
          <w:bCs/>
          <w:sz w:val="14"/>
          <w:szCs w:val="14"/>
        </w:rPr>
      </w:r>
    </w:p>
    <w:p>
      <w:pPr>
        <w:pStyle w:val="Normal"/>
        <w:spacing w:lineRule="auto" w:line="360"/>
        <w:jc w:val="both"/>
        <w:rPr>
          <w:rFonts w:ascii="Liberation Serif" w:hAnsi="Liberation Serif"/>
        </w:rPr>
      </w:pPr>
      <w:r>
        <w:rPr>
          <w:rFonts w:eastAsia="Liberation Serif;Times New Roman" w:cs="Liberation Serif;Times New Roman" w:ascii="Liberation Serif;Times New Roman" w:hAnsi="Liberation Serif;Times New Roman"/>
          <w:b/>
          <w:bCs/>
          <w:sz w:val="24"/>
          <w:szCs w:val="24"/>
        </w:rPr>
        <w:t>A</w:t>
      </w:r>
      <w:r>
        <w:rPr>
          <w:rFonts w:eastAsia="Calibri" w:cs="Liberation Serif;Times New Roman" w:ascii="Liberation Serif;Times New Roman" w:hAnsi="Liberation Serif;Times New Roman"/>
          <w:b/>
          <w:bCs/>
          <w:sz w:val="24"/>
          <w:szCs w:val="24"/>
        </w:rPr>
        <w:t xml:space="preserve"> PREFEITA DO MUNICÍPIO DE DOIS IRMÃOS/RS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,</w:t>
      </w:r>
      <w:r>
        <w:rPr>
          <w:rFonts w:cs="Liberation Serif;Times New Roman" w:ascii="Liberation Serif;Times New Roman" w:hAnsi="Liberation Serif;Times New Roman"/>
          <w:b/>
          <w:bCs/>
          <w:sz w:val="24"/>
          <w:szCs w:val="24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faz saber que a Câmara Municipal aprovou e eu sanciono, com base no art. 82 VI da Lei Orgânica Municipal, a seguinte:</w: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right="0" w:hanging="0"/>
        <w:jc w:val="center"/>
        <w:rPr>
          <w:rFonts w:ascii="Liberation Serif;Times New Roman" w:hAnsi="Liberation Serif;Times New Roman" w:cs="Liberation Serif;Times New Roman"/>
          <w:b/>
          <w:b/>
          <w:bCs/>
          <w:sz w:val="24"/>
          <w:szCs w:val="24"/>
        </w:rPr>
      </w:pPr>
      <w:r>
        <w:rPr>
          <w:rFonts w:cs="Arial" w:ascii="Liberation Serif;Times New Roman" w:hAnsi="Liberation Serif;Times New Roman"/>
          <w:b/>
          <w:bCs/>
          <w:sz w:val="24"/>
          <w:szCs w:val="24"/>
        </w:rPr>
        <w:t>L E I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  <w:sz w:val="6"/>
          <w:szCs w:val="6"/>
        </w:rPr>
      </w:pPr>
      <w:r>
        <w:rPr>
          <w:rFonts w:cs="Arial"/>
          <w:b/>
          <w:bCs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>Art. 1º</w:t>
      </w:r>
      <w:r>
        <w:rPr>
          <w:rFonts w:cs="Arial" w:ascii="Liberation Serif" w:hAnsi="Liberation Serif"/>
          <w:sz w:val="24"/>
          <w:szCs w:val="24"/>
        </w:rPr>
        <w:t xml:space="preserve"> I</w:t>
      </w:r>
      <w:r>
        <w:rPr>
          <w:rFonts w:cs="Arial" w:ascii="Liberation Serif" w:hAnsi="Liberation Serif"/>
          <w:sz w:val="24"/>
          <w:szCs w:val="24"/>
        </w:rPr>
        <w:t>nstitui</w:t>
      </w:r>
      <w:r>
        <w:rPr>
          <w:rFonts w:cs="Arial" w:ascii="Liberation Serif" w:hAnsi="Liberation Serif"/>
          <w:sz w:val="24"/>
          <w:szCs w:val="24"/>
        </w:rPr>
        <w:t xml:space="preserve"> o Programa Municipal de Educação Fiscal- PMEF com os objetivos de promover e institucionalizar a Educação Fiscal para o pleno exercício da cidadania, sensibilizar o cidadão para a função socioeconômica do tributo, levar conhecimento ao cidadão sobre a administração pública e criar condições para uma relação harmoniosa entre Estado e o cidadão.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  <w:sz w:val="6"/>
          <w:szCs w:val="6"/>
        </w:rPr>
      </w:pPr>
      <w:r>
        <w:rPr>
          <w:rFonts w:cs="Arial"/>
          <w:b/>
          <w:bCs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>Parágrafo único.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 </w:t>
      </w:r>
      <w:r>
        <w:rPr>
          <w:rFonts w:cs="Arial" w:ascii="Liberation Serif" w:hAnsi="Liberation Serif"/>
          <w:sz w:val="24"/>
          <w:szCs w:val="24"/>
        </w:rPr>
        <w:t>A implementação do PMEF será de responsabilidade do Grupo Municipal de Trabalho de Educação Fiscal- GMEF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  <w:sz w:val="4"/>
          <w:szCs w:val="4"/>
        </w:rPr>
      </w:pPr>
      <w:r>
        <w:rPr>
          <w:rFonts w:cs="Arial"/>
          <w:b/>
          <w:bCs/>
          <w:sz w:val="4"/>
          <w:szCs w:val="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2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º </w:t>
      </w:r>
      <w:r>
        <w:rPr>
          <w:rFonts w:cs="Arial" w:ascii="Liberation Serif" w:hAnsi="Liberation Serif"/>
          <w:sz w:val="24"/>
          <w:szCs w:val="24"/>
        </w:rPr>
        <w:t>O GMEF será composto por um representante, em caráter efetivo e permanente, de cada um dos seguintes órgãos: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 – Secretaria Municipal da Fazenda;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II – Secretaria Municipal da Educação;</w:t>
      </w:r>
    </w:p>
    <w:p>
      <w:pPr>
        <w:pStyle w:val="Normal"/>
        <w:spacing w:lineRule="auto" w:line="360"/>
        <w:jc w:val="both"/>
        <w:rPr>
          <w:rFonts w:ascii="Liberation Serif" w:hAnsi="Liberation Serif"/>
        </w:rPr>
      </w:pPr>
      <w:r>
        <w:rPr>
          <w:rFonts w:cs="Arial" w:ascii="Liberation Serif" w:hAnsi="Liberation Serif"/>
          <w:sz w:val="24"/>
          <w:szCs w:val="24"/>
        </w:rPr>
        <w:t>III- Um representante das Escolas Municipais</w:t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3</w:t>
      </w:r>
      <w:r>
        <w:rPr>
          <w:rFonts w:cs="Arial" w:ascii="Liberation Serif" w:hAnsi="Liberation Serif"/>
          <w:b/>
          <w:bCs/>
          <w:sz w:val="24"/>
          <w:szCs w:val="24"/>
        </w:rPr>
        <w:t>º</w:t>
      </w:r>
      <w:r>
        <w:rPr>
          <w:rFonts w:cs="Arial" w:ascii="Liberation Serif" w:hAnsi="Liberation Serif"/>
          <w:sz w:val="24"/>
          <w:szCs w:val="24"/>
        </w:rPr>
        <w:t xml:space="preserve"> Compete à Secretaria de Fazenda ou Finanças do Município: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 – Sensibilizar e envolver os seus servidores na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sz w:val="24"/>
          <w:szCs w:val="24"/>
        </w:rPr>
        <w:t xml:space="preserve">II – Institucionalizar e coordenar o Grupo de Educação </w:t>
      </w:r>
      <w:r>
        <w:rPr>
          <w:rFonts w:cs="Arial" w:ascii="Liberation Serif" w:hAnsi="Liberation Serif"/>
          <w:sz w:val="24"/>
          <w:szCs w:val="24"/>
        </w:rPr>
        <w:t>F</w:t>
      </w:r>
      <w:r>
        <w:rPr>
          <w:rFonts w:cs="Arial" w:ascii="Liberation Serif" w:hAnsi="Liberation Serif"/>
          <w:sz w:val="24"/>
          <w:szCs w:val="24"/>
        </w:rPr>
        <w:t>iscal Municipal- GEFM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III – Baixar os atos necessários e garantir os recursos, no âmbito de sua atuação, destinados à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sz w:val="24"/>
          <w:szCs w:val="24"/>
        </w:rPr>
        <w:t>IV – Subsidiar tecnicamente, quando solicitado,</w:t>
      </w:r>
      <w:bookmarkStart w:id="2" w:name="__DdeLink__875_3738568748"/>
      <w:r>
        <w:rPr>
          <w:rFonts w:cs="Arial" w:ascii="Liberation Serif" w:hAnsi="Liberation Serif"/>
          <w:sz w:val="24"/>
          <w:szCs w:val="24"/>
        </w:rPr>
        <w:t xml:space="preserve"> o </w:t>
      </w:r>
      <w:r>
        <w:rPr>
          <w:rFonts w:cs="Arial" w:ascii="Liberation Serif" w:hAnsi="Liberation Serif"/>
          <w:sz w:val="24"/>
          <w:szCs w:val="24"/>
        </w:rPr>
        <w:t>Grupo de Educação Fiscal dos Municípios /GEFM,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sz w:val="24"/>
          <w:szCs w:val="24"/>
        </w:rPr>
        <w:t>o Grupo de Educação Fiscal dos Estados/GEFE e o Grupo de Educação Fiscal da Secretaria da Receita Federal/</w:t>
      </w:r>
      <w:r>
        <w:rPr>
          <w:rFonts w:cs="Arial" w:ascii="Liberation Serif" w:hAnsi="Liberation Serif"/>
          <w:sz w:val="24"/>
          <w:szCs w:val="24"/>
        </w:rPr>
        <w:t>GEFF</w:t>
      </w:r>
      <w:bookmarkEnd w:id="2"/>
      <w:r>
        <w:rPr>
          <w:rFonts w:cs="Arial" w:ascii="Liberation Serif" w:hAnsi="Liberation Serif"/>
          <w:sz w:val="24"/>
          <w:szCs w:val="24"/>
        </w:rPr>
        <w:t>, na elaboração de material didático;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 – Disponibilizar técnicos para a realização de cursos, palestras, elaboração de materiais diversos e outras ações necessárias à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 – Incluir a Educação Fiscal nos programas de capacitação e formação de seus servidores e nos demais eventos realizados;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VII – Realizar a divulgação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VIII – Realizar parcerias de interesse do Programa.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  <w:sz w:val="6"/>
          <w:szCs w:val="6"/>
        </w:rPr>
      </w:pPr>
      <w:r>
        <w:rPr>
          <w:rFonts w:cs="Arial"/>
          <w:b/>
          <w:bCs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4</w:t>
      </w:r>
      <w:r>
        <w:rPr>
          <w:rFonts w:cs="Arial" w:ascii="Liberation Serif" w:hAnsi="Liberation Serif"/>
          <w:b/>
          <w:bCs/>
          <w:sz w:val="24"/>
          <w:szCs w:val="24"/>
        </w:rPr>
        <w:t>º</w:t>
      </w:r>
      <w:r>
        <w:rPr>
          <w:rFonts w:cs="Arial" w:ascii="Liberation Serif" w:hAnsi="Liberation Serif"/>
          <w:sz w:val="24"/>
          <w:szCs w:val="24"/>
        </w:rPr>
        <w:t xml:space="preserve"> Compete à Secretaria de Educação do Município:</w:t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sz w:val="24"/>
          <w:szCs w:val="24"/>
        </w:rPr>
        <w:t xml:space="preserve">I – Subsidiar pedagogicamente, quando solicitado, o </w:t>
      </w:r>
      <w:r>
        <w:rPr>
          <w:rFonts w:cs="Arial" w:ascii="Liberation Serif" w:hAnsi="Liberation Serif"/>
          <w:sz w:val="24"/>
          <w:szCs w:val="24"/>
        </w:rPr>
        <w:t>Grupo de Educação Fiscal dos Municípios /GEFM,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sz w:val="24"/>
          <w:szCs w:val="24"/>
        </w:rPr>
        <w:t>o Grupo de Educação Fiscal dos Estados/GEFE e o Grupo de Educação Fiscal da Secretaria da Receita Federal/</w:t>
      </w:r>
      <w:r>
        <w:rPr>
          <w:rFonts w:cs="Arial" w:ascii="Liberation Serif" w:hAnsi="Liberation Serif"/>
          <w:sz w:val="24"/>
          <w:szCs w:val="24"/>
        </w:rPr>
        <w:t>GEFF, na elaboração de material didático;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II – Sensibilizar e envolver os seus servidores na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III - Baixar os atos necessários e garantir os recursos, no âmbito de sua atuação, destinados à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IV – Disponibilizar técnicos para a realização de cursos, palestras, elaboração de materiais diversos e outras necessárias à implementação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V- Incluir a Educação Fiscal nos seus programas de capacitação e formação de seus servidores e nos demais eventos realizados;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 – Realizar a divulgação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>EF;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VII – Realizar parcerias de interesse do Programa;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VIII – Fornecer dados referentes ao censo escolar, solicitados pela coordenação do P</w:t>
      </w:r>
      <w:r>
        <w:rPr>
          <w:rFonts w:cs="Arial" w:ascii="Liberation Serif" w:hAnsi="Liberation Serif"/>
          <w:sz w:val="24"/>
          <w:szCs w:val="24"/>
        </w:rPr>
        <w:t>M</w:t>
      </w:r>
      <w:r>
        <w:rPr>
          <w:rFonts w:cs="Arial" w:ascii="Liberation Serif" w:hAnsi="Liberation Serif"/>
          <w:sz w:val="24"/>
          <w:szCs w:val="24"/>
        </w:rPr>
        <w:t xml:space="preserve">EF. </w:t>
      </w:r>
    </w:p>
    <w:p>
      <w:pPr>
        <w:pStyle w:val="Normal"/>
        <w:spacing w:lineRule="auto" w:line="360"/>
        <w:jc w:val="both"/>
        <w:rPr>
          <w:rFonts w:cs="Arial"/>
          <w:b/>
          <w:b/>
          <w:bCs/>
          <w:sz w:val="6"/>
          <w:szCs w:val="6"/>
        </w:rPr>
      </w:pPr>
      <w:r>
        <w:rPr>
          <w:rFonts w:cs="Arial"/>
          <w:b/>
          <w:bCs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5</w:t>
      </w:r>
      <w:r>
        <w:rPr>
          <w:rFonts w:cs="Arial" w:ascii="Liberation Serif" w:hAnsi="Liberation Serif"/>
          <w:b/>
          <w:bCs/>
          <w:sz w:val="24"/>
          <w:szCs w:val="24"/>
        </w:rPr>
        <w:t>º</w:t>
      </w:r>
      <w:r>
        <w:rPr>
          <w:rFonts w:cs="Arial" w:ascii="Liberation Serif" w:hAnsi="Liberation Serif"/>
          <w:sz w:val="24"/>
          <w:szCs w:val="24"/>
        </w:rPr>
        <w:t xml:space="preserve"> Eventuais despesas para o cumprimento do disposto nesta Lei serão suportadas por dotações orçamentárias próprias consignadas no Orçamento Geral do Município, sendo que será regulamentada por decreto o valor máximo a ser gasto no ano.</w:t>
      </w:r>
    </w:p>
    <w:p>
      <w:pPr>
        <w:pStyle w:val="Normal"/>
        <w:spacing w:lineRule="auto" w:line="360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6</w:t>
      </w:r>
      <w:r>
        <w:rPr>
          <w:rFonts w:cs="Arial" w:ascii="Liberation Serif" w:hAnsi="Liberation Serif"/>
          <w:b/>
          <w:bCs/>
          <w:sz w:val="24"/>
          <w:szCs w:val="24"/>
        </w:rPr>
        <w:t>º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b w:val="false"/>
          <w:bCs w:val="false"/>
          <w:sz w:val="24"/>
          <w:szCs w:val="24"/>
        </w:rPr>
        <w:t>Esta Lei poderá ser regulamentada através de Decreto, no que couber</w:t>
      </w:r>
      <w:r>
        <w:rPr>
          <w:rFonts w:cs="Arial" w:ascii="Liberation Serif" w:hAnsi="Liberation Serif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Liberation Serif" w:hAnsi="Liberation Serif" w:cs="Arial"/>
          <w:b/>
          <w:b/>
          <w:bCs/>
          <w:sz w:val="6"/>
          <w:szCs w:val="6"/>
        </w:rPr>
      </w:pPr>
      <w:r>
        <w:rPr>
          <w:rFonts w:cs="Arial" w:ascii="Liberation Serif" w:hAnsi="Liberation Serif"/>
          <w:b/>
          <w:bCs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 xml:space="preserve">Art. </w:t>
      </w:r>
      <w:r>
        <w:rPr>
          <w:rFonts w:cs="Arial" w:ascii="Liberation Serif" w:hAnsi="Liberation Serif"/>
          <w:b/>
          <w:bCs/>
          <w:sz w:val="24"/>
          <w:szCs w:val="24"/>
        </w:rPr>
        <w:t>7</w:t>
      </w:r>
      <w:r>
        <w:rPr>
          <w:rFonts w:cs="Arial" w:ascii="Liberation Serif" w:hAnsi="Liberation Serif"/>
          <w:b/>
          <w:bCs/>
          <w:sz w:val="24"/>
          <w:szCs w:val="24"/>
        </w:rPr>
        <w:t>º</w:t>
      </w:r>
      <w:r>
        <w:rPr>
          <w:rFonts w:cs="Arial" w:ascii="Liberation Serif" w:hAnsi="Liberation Serif"/>
          <w:sz w:val="24"/>
          <w:szCs w:val="24"/>
        </w:rPr>
        <w:t xml:space="preserve"> Esta Lei entra em vigor na data de sua publicação.</w:t>
      </w:r>
    </w:p>
    <w:p>
      <w:pPr>
        <w:pStyle w:val="Normal"/>
        <w:spacing w:lineRule="auto" w:line="360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Liberation Serif" w:hAnsi="Liberation Serif"/>
          <w:sz w:val="24"/>
          <w:szCs w:val="24"/>
        </w:rPr>
        <w:t xml:space="preserve">GABINETE DA PREFEITURA MUNICIPAL DE 28 DE MAIO DE 2020. </w:t>
      </w:r>
    </w:p>
    <w:tbl>
      <w:tblPr>
        <w:tblW w:w="13634" w:type="dxa"/>
        <w:jc w:val="left"/>
        <w:tblInd w:w="-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28"/>
        <w:gridCol w:w="6582"/>
        <w:gridCol w:w="3324"/>
      </w:tblGrid>
      <w:tr>
        <w:trPr/>
        <w:tc>
          <w:tcPr>
            <w:tcW w:w="3728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</w:r>
          </w:p>
        </w:tc>
        <w:tc>
          <w:tcPr>
            <w:tcW w:w="658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/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  <w:t>TÂNIA TEREZINHA DA SILVA,</w:t>
            </w:r>
          </w:p>
          <w:p>
            <w:pPr>
              <w:pStyle w:val="Normal"/>
              <w:snapToGrid w:val="false"/>
              <w:spacing w:lineRule="auto" w:line="360" w:before="0" w:after="200"/>
              <w:jc w:val="center"/>
              <w:rPr>
                <w:rFonts w:ascii="Liberation Serif;Times New Roman" w:hAnsi="Liberation Serif;Times New Roman" w:eastAsia="Calibri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  <w:t>PREFEITA MUNICIPAL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20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 Serif;Times New Roman" w:ascii="Liberation Serif" w:hAnsi="Liberation Serif"/>
          <w:b/>
          <w:sz w:val="24"/>
          <w:szCs w:val="24"/>
        </w:rPr>
        <w:t>EXPOSIÇÃO DE MOTIVOS</w:t>
      </w:r>
    </w:p>
    <w:p>
      <w:pPr>
        <w:pStyle w:val="Normal"/>
        <w:spacing w:lineRule="auto" w:line="360"/>
        <w:ind w:left="0" w:right="0" w:hanging="0"/>
        <w:jc w:val="both"/>
        <w:rPr>
          <w:rFonts w:cs="Liberation Serif;Times New Roman"/>
        </w:rPr>
      </w:pPr>
      <w:r>
        <w:rPr>
          <w:rFonts w:cs="Liberation Serif;Times New Roman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cs="Liberation Serif;Times New Roman" w:ascii="Liberation Serif" w:hAnsi="Liberation Serif"/>
          <w:sz w:val="24"/>
          <w:szCs w:val="24"/>
        </w:rPr>
        <w:t xml:space="preserve">Encaminhamos o presente Projeto de Lei nº. 032/2020 que </w:t>
      </w:r>
      <w:r>
        <w:rPr>
          <w:rFonts w:cs="Liberation Serif;Times New Roman" w:ascii="Liberation Serif" w:hAnsi="Liberation Serif"/>
          <w:b/>
          <w:bCs/>
          <w:sz w:val="24"/>
          <w:szCs w:val="24"/>
        </w:rPr>
        <w:t>“</w:t>
      </w:r>
      <w:r>
        <w:rPr>
          <w:rFonts w:cs="Arial" w:ascii="Liberation Serif" w:hAnsi="Liberation Serif"/>
          <w:b/>
          <w:bCs/>
          <w:i/>
          <w:iCs/>
          <w:sz w:val="24"/>
          <w:szCs w:val="24"/>
        </w:rPr>
        <w:t>Institui o Programa de Educação Fiscal do Município de Dois Irmãos, e dá outras providências.</w:t>
      </w:r>
      <w:r>
        <w:rPr>
          <w:rFonts w:cs="Liberation Serif;Times New Roman" w:ascii="Liberation Serif" w:hAnsi="Liberation Serif"/>
          <w:b/>
          <w:bCs/>
          <w:sz w:val="24"/>
          <w:szCs w:val="24"/>
        </w:rPr>
        <w:t>”,</w:t>
      </w:r>
      <w:r>
        <w:rPr>
          <w:rFonts w:cs="Liberation Serif;Times New Roman" w:ascii="Liberation Serif" w:hAnsi="Liberation Serif"/>
          <w:b/>
          <w:sz w:val="24"/>
          <w:szCs w:val="24"/>
        </w:rPr>
        <w:t xml:space="preserve"> </w:t>
      </w:r>
      <w:r>
        <w:rPr>
          <w:rFonts w:cs="Liberation Serif;Times New Roman" w:ascii="Liberation Serif" w:hAnsi="Liberation Serif"/>
          <w:sz w:val="24"/>
          <w:szCs w:val="24"/>
        </w:rPr>
        <w:t xml:space="preserve">para apreciação e deliberação dos senhores </w:t>
      </w:r>
      <w:r>
        <w:rPr>
          <w:rFonts w:cs="Liberation Serif;Times New Roman" w:ascii="Liberation Serif" w:hAnsi="Liberation Serif"/>
          <w:i/>
          <w:sz w:val="24"/>
          <w:szCs w:val="24"/>
        </w:rPr>
        <w:t>Edis</w:t>
      </w:r>
      <w:r>
        <w:rPr>
          <w:rFonts w:cs="Liberation Serif;Times New Roman" w:ascii="Liberation Serif" w:hAnsi="Liberation Serif"/>
          <w:sz w:val="24"/>
          <w:szCs w:val="24"/>
        </w:rPr>
        <w:t>.</w:t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presente proposição visa inserir o Município no Programa de Integração Tributária – PIT. Esse Programa foi instituído pela Lei nº12.868/2007 e tem como finalidade incentivar e avaliar as ações municipais de interesse tanto dos municípios quanto do estado visando o incremento na arrecadação do ICMS, através de ações executadas pelo Município, articulados pelo Estado.</w:t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Nesse sentido uma dessas ações é justamente à instituição de educação fiscal do Município, através da implementação do Programa Municipal de Educação Fiscal PMEF. A criação dessas ações abre a possibilidade de pontuar no PIT, fazendo com que ocorra um aumento de sua participação na arrecadação do ICMS. </w:t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Ademais, a implementação do PMEF, pode ser realizado através de plataformas virtuais inicialmente, passando a integrar o currículo escolar.</w:t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Normal"/>
        <w:widowControl/>
        <w:suppressAutoHyphens w:val="false"/>
        <w:bidi w:val="0"/>
        <w:spacing w:lineRule="auto" w:line="360" w:before="75" w:after="15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cs="Liberation Serif;Times New Roman" w:ascii="Liberation Serif" w:hAnsi="Liberation Serif"/>
          <w:sz w:val="24"/>
          <w:szCs w:val="24"/>
          <w:lang w:val="pt-BR"/>
        </w:rPr>
        <w:t xml:space="preserve">Dessa forma, com o objetivo de buscarmos a devida autorização legislativa para realização dos ajustes orçamentários e legais necessários, esperamos desta Colenda Câmara o pronunciamento favorável à proposição em tela. </w:t>
      </w:r>
    </w:p>
    <w:tbl>
      <w:tblPr>
        <w:tblW w:w="10733" w:type="dxa"/>
        <w:jc w:val="left"/>
        <w:tblInd w:w="2094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50"/>
        <w:gridCol w:w="6642"/>
        <w:gridCol w:w="2641"/>
      </w:tblGrid>
      <w:tr>
        <w:trPr/>
        <w:tc>
          <w:tcPr>
            <w:tcW w:w="145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 w:before="0" w:after="200"/>
              <w:jc w:val="center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</w:r>
          </w:p>
        </w:tc>
        <w:tc>
          <w:tcPr>
            <w:tcW w:w="664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  <w:t>TÂNIA TEREZINHA DA SILVA,</w:t>
            </w:r>
          </w:p>
          <w:p>
            <w:pPr>
              <w:pStyle w:val="Normal"/>
              <w:snapToGrid w:val="false"/>
              <w:spacing w:lineRule="auto" w:line="360" w:before="0" w:after="200"/>
              <w:jc w:val="center"/>
              <w:rPr>
                <w:rFonts w:ascii="Liberation Serif;Times New Roman" w:hAnsi="Liberation Serif;Times New Roman" w:eastAsia="Calibri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  <w:t>PREFEITA MUNICIPAL</w:t>
            </w:r>
          </w:p>
        </w:tc>
        <w:tc>
          <w:tcPr>
            <w:tcW w:w="264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 w:before="0" w:after="200"/>
              <w:jc w:val="center"/>
              <w:rPr>
                <w:rFonts w:ascii="Liberation Serif;Times New Roman" w:hAnsi="Liberation Serif;Times New Roman" w:cs="Liberation Serif;Times New Roman"/>
                <w:b/>
                <w:b/>
                <w:bCs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200"/>
        <w:jc w:val="both"/>
        <w:rPr/>
      </w:pPr>
      <w:r>
        <w:rPr/>
      </w:r>
    </w:p>
    <w:sectPr>
      <w:type w:val="nextPage"/>
      <w:pgSz w:w="11906" w:h="16838"/>
      <w:pgMar w:left="1701" w:right="1134" w:header="0" w:top="368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14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2832" w:right="0" w:firstLine="708"/>
      <w:jc w:val="both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f16a2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LibreOffice/6.2.8.2$Windows_X86_64 LibreOffice_project/f82ddfca21ebc1e222a662a32b25c0c9d20169ee</Application>
  <Pages>5</Pages>
  <Words>712</Words>
  <Characters>3957</Characters>
  <CharactersWithSpaces>4648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2020-05-04T19:27:00Z</dcterms:created>
  <dc:creator>usuario</dc:creator>
  <dc:description/>
  <dc:language>pt-BR</dc:language>
  <cp:lastModifiedBy/>
  <cp:lastPrinted>2020-05-28T08:49:54Z</cp:lastPrinted>
  <dcterms:modified xsi:type="dcterms:W3CDTF">2020-05-28T10:20:05Z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