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564" w:rsidRPr="006542F9" w:rsidRDefault="00AF366E" w:rsidP="006542F9">
      <w:pPr>
        <w:pStyle w:val="Corpodetexto"/>
        <w:jc w:val="center"/>
        <w:rPr>
          <w:rFonts w:ascii="Bookman Old Style" w:hAnsi="Bookman Old Style"/>
          <w:b/>
        </w:rPr>
      </w:pPr>
      <w:r w:rsidRPr="006542F9">
        <w:rPr>
          <w:rFonts w:ascii="Bookman Old Style" w:hAnsi="Bookman Old Style"/>
          <w:b/>
        </w:rPr>
        <w:t>ANTE</w:t>
      </w:r>
      <w:r w:rsidR="003C0301" w:rsidRPr="006542F9">
        <w:rPr>
          <w:rFonts w:ascii="Bookman Old Style" w:hAnsi="Bookman Old Style"/>
          <w:b/>
        </w:rPr>
        <w:t>PROJETO</w:t>
      </w:r>
      <w:r w:rsidR="003C0301" w:rsidRPr="006542F9">
        <w:rPr>
          <w:rFonts w:ascii="Bookman Old Style" w:hAnsi="Bookman Old Style"/>
          <w:b/>
          <w:spacing w:val="36"/>
        </w:rPr>
        <w:t xml:space="preserve"> </w:t>
      </w:r>
      <w:r w:rsidR="003C0301" w:rsidRPr="006542F9">
        <w:rPr>
          <w:rFonts w:ascii="Bookman Old Style" w:hAnsi="Bookman Old Style"/>
          <w:b/>
        </w:rPr>
        <w:t>DE</w:t>
      </w:r>
      <w:r w:rsidR="003C0301" w:rsidRPr="006542F9">
        <w:rPr>
          <w:rFonts w:ascii="Bookman Old Style" w:hAnsi="Bookman Old Style"/>
          <w:b/>
          <w:spacing w:val="36"/>
        </w:rPr>
        <w:t xml:space="preserve"> </w:t>
      </w:r>
      <w:r w:rsidR="003C0301" w:rsidRPr="006542F9">
        <w:rPr>
          <w:rFonts w:ascii="Bookman Old Style" w:hAnsi="Bookman Old Style"/>
          <w:b/>
        </w:rPr>
        <w:t>LEI</w:t>
      </w:r>
      <w:r w:rsidR="003C0301" w:rsidRPr="006542F9">
        <w:rPr>
          <w:rFonts w:ascii="Bookman Old Style" w:hAnsi="Bookman Old Style"/>
          <w:b/>
          <w:spacing w:val="36"/>
        </w:rPr>
        <w:t xml:space="preserve"> </w:t>
      </w:r>
      <w:r w:rsidR="003C0301" w:rsidRPr="006542F9">
        <w:rPr>
          <w:rFonts w:ascii="Bookman Old Style" w:hAnsi="Bookman Old Style"/>
          <w:b/>
        </w:rPr>
        <w:t>Nº</w:t>
      </w:r>
      <w:r w:rsidR="003C0301" w:rsidRPr="006542F9">
        <w:rPr>
          <w:rFonts w:ascii="Bookman Old Style" w:hAnsi="Bookman Old Style"/>
          <w:b/>
          <w:spacing w:val="27"/>
        </w:rPr>
        <w:t xml:space="preserve"> </w:t>
      </w:r>
      <w:r w:rsidRPr="006542F9">
        <w:rPr>
          <w:rFonts w:ascii="Bookman Old Style" w:hAnsi="Bookman Old Style"/>
          <w:b/>
          <w:spacing w:val="27"/>
        </w:rPr>
        <w:t>0</w:t>
      </w:r>
      <w:r w:rsidR="008A1A64">
        <w:rPr>
          <w:rFonts w:ascii="Bookman Old Style" w:hAnsi="Bookman Old Style"/>
          <w:b/>
          <w:spacing w:val="27"/>
        </w:rPr>
        <w:t>2</w:t>
      </w:r>
      <w:r w:rsidRPr="006542F9">
        <w:rPr>
          <w:rFonts w:ascii="Bookman Old Style" w:hAnsi="Bookman Old Style"/>
          <w:b/>
          <w:spacing w:val="27"/>
        </w:rPr>
        <w:t xml:space="preserve">, </w:t>
      </w:r>
      <w:r w:rsidR="003C0301" w:rsidRPr="006542F9">
        <w:rPr>
          <w:rFonts w:ascii="Bookman Old Style" w:hAnsi="Bookman Old Style"/>
          <w:b/>
        </w:rPr>
        <w:t>DE</w:t>
      </w:r>
      <w:r w:rsidR="003C0301" w:rsidRPr="006542F9">
        <w:rPr>
          <w:rFonts w:ascii="Bookman Old Style" w:hAnsi="Bookman Old Style"/>
          <w:b/>
          <w:spacing w:val="17"/>
        </w:rPr>
        <w:t xml:space="preserve"> </w:t>
      </w:r>
      <w:r w:rsidR="008A1A64">
        <w:rPr>
          <w:rFonts w:ascii="Bookman Old Style" w:hAnsi="Bookman Old Style"/>
          <w:b/>
        </w:rPr>
        <w:t>02</w:t>
      </w:r>
      <w:r w:rsidR="003C0301" w:rsidRPr="006542F9">
        <w:rPr>
          <w:rFonts w:ascii="Bookman Old Style" w:hAnsi="Bookman Old Style"/>
          <w:b/>
          <w:spacing w:val="18"/>
        </w:rPr>
        <w:t xml:space="preserve"> </w:t>
      </w:r>
      <w:r w:rsidR="003C0301" w:rsidRPr="006542F9">
        <w:rPr>
          <w:rFonts w:ascii="Bookman Old Style" w:hAnsi="Bookman Old Style"/>
          <w:b/>
        </w:rPr>
        <w:t>DE</w:t>
      </w:r>
      <w:r w:rsidR="003C0301" w:rsidRPr="006542F9">
        <w:rPr>
          <w:rFonts w:ascii="Bookman Old Style" w:hAnsi="Bookman Old Style"/>
          <w:b/>
          <w:spacing w:val="17"/>
        </w:rPr>
        <w:t xml:space="preserve"> </w:t>
      </w:r>
      <w:r w:rsidR="008A1A64">
        <w:rPr>
          <w:rFonts w:ascii="Bookman Old Style" w:hAnsi="Bookman Old Style"/>
          <w:b/>
          <w:spacing w:val="17"/>
        </w:rPr>
        <w:t xml:space="preserve">SETEMBRO </w:t>
      </w:r>
      <w:r w:rsidR="003C0301" w:rsidRPr="006542F9">
        <w:rPr>
          <w:rFonts w:ascii="Bookman Old Style" w:hAnsi="Bookman Old Style"/>
          <w:b/>
        </w:rPr>
        <w:t>DE</w:t>
      </w:r>
      <w:r w:rsidR="003C0301" w:rsidRPr="006542F9">
        <w:rPr>
          <w:rFonts w:ascii="Bookman Old Style" w:hAnsi="Bookman Old Style"/>
          <w:b/>
          <w:spacing w:val="18"/>
        </w:rPr>
        <w:t xml:space="preserve"> </w:t>
      </w:r>
      <w:r w:rsidR="003C0301" w:rsidRPr="006542F9">
        <w:rPr>
          <w:rFonts w:ascii="Bookman Old Style" w:hAnsi="Bookman Old Style"/>
          <w:b/>
          <w:spacing w:val="-2"/>
        </w:rPr>
        <w:t>202</w:t>
      </w:r>
      <w:r w:rsidRPr="006542F9">
        <w:rPr>
          <w:rFonts w:ascii="Bookman Old Style" w:hAnsi="Bookman Old Style"/>
          <w:b/>
          <w:spacing w:val="-2"/>
        </w:rPr>
        <w:t>4</w:t>
      </w:r>
      <w:r w:rsidR="003C0301" w:rsidRPr="006542F9">
        <w:rPr>
          <w:rFonts w:ascii="Bookman Old Style" w:hAnsi="Bookman Old Style"/>
          <w:b/>
          <w:spacing w:val="-2"/>
        </w:rPr>
        <w:t>.</w:t>
      </w:r>
    </w:p>
    <w:p w:rsidR="00A80AC4" w:rsidRPr="006542F9" w:rsidRDefault="00A80AC4" w:rsidP="006542F9">
      <w:pPr>
        <w:pStyle w:val="Corpodetexto"/>
        <w:rPr>
          <w:rFonts w:ascii="Bookman Old Style" w:hAnsi="Bookman Old Style"/>
          <w:b/>
        </w:rPr>
      </w:pPr>
    </w:p>
    <w:p w:rsidR="00596564" w:rsidRPr="00552CC9" w:rsidRDefault="003C0301" w:rsidP="006542F9">
      <w:pPr>
        <w:tabs>
          <w:tab w:val="left" w:pos="6737"/>
          <w:tab w:val="left" w:pos="8259"/>
          <w:tab w:val="left" w:pos="8712"/>
        </w:tabs>
        <w:ind w:left="4371" w:right="109"/>
        <w:jc w:val="both"/>
        <w:rPr>
          <w:rFonts w:ascii="Bookman Old Style" w:hAnsi="Bookman Old Style"/>
          <w:b/>
          <w:i/>
          <w:sz w:val="24"/>
          <w:szCs w:val="24"/>
        </w:rPr>
      </w:pPr>
      <w:r w:rsidRPr="00552CC9">
        <w:rPr>
          <w:rFonts w:ascii="Bookman Old Style" w:hAnsi="Bookman Old Style"/>
          <w:b/>
          <w:i/>
          <w:sz w:val="24"/>
          <w:szCs w:val="24"/>
        </w:rPr>
        <w:t>“</w:t>
      </w:r>
      <w:r w:rsidR="008A1A64" w:rsidRPr="008A1A64">
        <w:rPr>
          <w:rFonts w:ascii="Bookman Old Style" w:hAnsi="Bookman Old Style"/>
          <w:b/>
          <w:i/>
          <w:sz w:val="24"/>
          <w:szCs w:val="24"/>
        </w:rPr>
        <w:t>DISPÕE SOBRE A CRIAÇÃO DO PROGRAMA DE FACILITAÇÃO DE INVESTIMENTOS EM PAVILHÕES INDUSTRIAIS NO MUNICÍPIO DE DOIS IRMÃOS E DÁ OUTRAS PROVIDÊNCIAS.</w:t>
      </w:r>
      <w:r w:rsidR="008A1A64" w:rsidRPr="00552CC9">
        <w:rPr>
          <w:rFonts w:ascii="Bookman Old Style" w:hAnsi="Bookman Old Style"/>
          <w:b/>
          <w:i/>
          <w:sz w:val="24"/>
          <w:szCs w:val="24"/>
        </w:rPr>
        <w:t>”</w:t>
      </w:r>
    </w:p>
    <w:p w:rsidR="00A80AC4" w:rsidRPr="006542F9" w:rsidRDefault="00A80AC4" w:rsidP="006542F9">
      <w:pPr>
        <w:pStyle w:val="Corpodetexto"/>
        <w:rPr>
          <w:rFonts w:ascii="Bookman Old Style" w:hAnsi="Bookman Old Style"/>
          <w:b/>
          <w:i/>
        </w:rPr>
      </w:pPr>
    </w:p>
    <w:p w:rsidR="008A1A64" w:rsidRPr="008A1A64" w:rsidRDefault="008A1A64" w:rsidP="008A1A64">
      <w:pPr>
        <w:pStyle w:val="Corpodetexto"/>
        <w:ind w:right="110" w:firstLine="1418"/>
        <w:jc w:val="both"/>
        <w:rPr>
          <w:rFonts w:ascii="Bookman Old Style" w:hAnsi="Bookman Old Style"/>
        </w:rPr>
      </w:pPr>
      <w:r w:rsidRPr="008A1A64">
        <w:rPr>
          <w:rFonts w:ascii="Bookman Old Style" w:hAnsi="Bookman Old Style"/>
          <w:b/>
        </w:rPr>
        <w:t xml:space="preserve">Art. 1º </w:t>
      </w:r>
      <w:r w:rsidRPr="008A1A64">
        <w:rPr>
          <w:rFonts w:ascii="Bookman Old Style" w:hAnsi="Bookman Old Style"/>
        </w:rPr>
        <w:t>Fica instituído o Programa de Facilitação de Investimentos em Pavilhões Industriais no Município de Dois Irmãos, com o objetivo de simplificar e agilizar a aprovação de projetos de pavilhões industriais.</w:t>
      </w:r>
    </w:p>
    <w:p w:rsidR="008A1A64" w:rsidRPr="008A1A64" w:rsidRDefault="008A1A64" w:rsidP="008A1A64">
      <w:pPr>
        <w:pStyle w:val="Corpodetexto"/>
        <w:ind w:right="110" w:firstLine="1418"/>
        <w:jc w:val="both"/>
        <w:rPr>
          <w:rFonts w:ascii="Bookman Old Style" w:hAnsi="Bookman Old Style"/>
          <w:b/>
        </w:rPr>
      </w:pPr>
    </w:p>
    <w:p w:rsidR="008A1A64" w:rsidRPr="008A1A64" w:rsidRDefault="008A1A64" w:rsidP="008A1A64">
      <w:pPr>
        <w:pStyle w:val="Corpodetexto"/>
        <w:ind w:right="110" w:firstLine="1418"/>
        <w:jc w:val="both"/>
        <w:rPr>
          <w:rFonts w:ascii="Bookman Old Style" w:hAnsi="Bookman Old Style"/>
        </w:rPr>
      </w:pPr>
      <w:r w:rsidRPr="008A1A64">
        <w:rPr>
          <w:rFonts w:ascii="Bookman Old Style" w:hAnsi="Bookman Old Style"/>
          <w:b/>
        </w:rPr>
        <w:t xml:space="preserve">Art. 2º </w:t>
      </w:r>
      <w:r w:rsidRPr="008A1A64">
        <w:rPr>
          <w:rFonts w:ascii="Bookman Old Style" w:hAnsi="Bookman Old Style"/>
        </w:rPr>
        <w:t>O programa consiste na criação de uma base de projetos pré-aprovados de pavilhões industriais, com diferentes medidas e características, que atendam às normas técnicas e de segurança vigentes.</w:t>
      </w:r>
    </w:p>
    <w:p w:rsidR="008A1A64" w:rsidRPr="008A1A64" w:rsidRDefault="008A1A64" w:rsidP="008A1A64">
      <w:pPr>
        <w:pStyle w:val="Corpodetexto"/>
        <w:ind w:right="110" w:firstLine="1418"/>
        <w:jc w:val="both"/>
        <w:rPr>
          <w:rFonts w:ascii="Bookman Old Style" w:hAnsi="Bookman Old Style"/>
          <w:b/>
        </w:rPr>
      </w:pPr>
    </w:p>
    <w:p w:rsidR="008A1A64" w:rsidRPr="008A1A64" w:rsidRDefault="008A1A64" w:rsidP="008A1A64">
      <w:pPr>
        <w:pStyle w:val="Corpodetexto"/>
        <w:ind w:right="110" w:firstLine="1418"/>
        <w:jc w:val="both"/>
        <w:rPr>
          <w:rFonts w:ascii="Bookman Old Style" w:hAnsi="Bookman Old Style"/>
          <w:b/>
        </w:rPr>
      </w:pPr>
      <w:r w:rsidRPr="008A1A64">
        <w:rPr>
          <w:rFonts w:ascii="Bookman Old Style" w:hAnsi="Bookman Old Style"/>
          <w:b/>
        </w:rPr>
        <w:t xml:space="preserve">Art. 3º </w:t>
      </w:r>
      <w:r w:rsidRPr="008A1A64">
        <w:rPr>
          <w:rFonts w:ascii="Bookman Old Style" w:hAnsi="Bookman Old Style"/>
        </w:rPr>
        <w:t>A tramitação de aprovação dos pavilhões industriais será simplificada e rápida, sendo necessária apenas a verificação da compatibilidade do projeto com o zoneamento do local pretendido.</w:t>
      </w:r>
    </w:p>
    <w:p w:rsidR="008A1A64" w:rsidRPr="008A1A64" w:rsidRDefault="008A1A64" w:rsidP="008A1A64">
      <w:pPr>
        <w:pStyle w:val="Corpodetexto"/>
        <w:ind w:right="110" w:firstLine="1418"/>
        <w:jc w:val="both"/>
        <w:rPr>
          <w:rFonts w:ascii="Bookman Old Style" w:hAnsi="Bookman Old Style"/>
          <w:b/>
        </w:rPr>
      </w:pPr>
    </w:p>
    <w:p w:rsidR="008A1A64" w:rsidRDefault="008A1A64" w:rsidP="008A1A64">
      <w:pPr>
        <w:pStyle w:val="Corpodetexto"/>
        <w:ind w:right="110" w:firstLine="1418"/>
        <w:jc w:val="both"/>
        <w:rPr>
          <w:rFonts w:ascii="Bookman Old Style" w:hAnsi="Bookman Old Style"/>
        </w:rPr>
      </w:pPr>
      <w:r w:rsidRPr="008A1A64">
        <w:rPr>
          <w:rFonts w:ascii="Bookman Old Style" w:hAnsi="Bookman Old Style"/>
          <w:b/>
        </w:rPr>
        <w:t xml:space="preserve">Art. 4º </w:t>
      </w:r>
      <w:r w:rsidRPr="008A1A64">
        <w:rPr>
          <w:rFonts w:ascii="Bookman Old Style" w:hAnsi="Bookman Old Style"/>
        </w:rPr>
        <w:t xml:space="preserve">Os projetos pré-aprovados deverão seguir regras claras e simples, estabelecidas pelo órgão competente, que incluirão, mas não se limitarão a: </w:t>
      </w:r>
    </w:p>
    <w:p w:rsidR="008A1A64" w:rsidRDefault="008A1A64" w:rsidP="008A1A64">
      <w:pPr>
        <w:pStyle w:val="Corpodetexto"/>
        <w:ind w:right="110" w:firstLine="1418"/>
        <w:jc w:val="both"/>
        <w:rPr>
          <w:rFonts w:ascii="Bookman Old Style" w:hAnsi="Bookman Old Style"/>
        </w:rPr>
      </w:pPr>
    </w:p>
    <w:p w:rsidR="008A1A64" w:rsidRDefault="008A1A64" w:rsidP="008A1A64">
      <w:pPr>
        <w:pStyle w:val="Corpodetexto"/>
        <w:numPr>
          <w:ilvl w:val="0"/>
          <w:numId w:val="6"/>
        </w:numPr>
        <w:ind w:right="110"/>
        <w:jc w:val="both"/>
        <w:rPr>
          <w:rFonts w:ascii="Bookman Old Style" w:hAnsi="Bookman Old Style"/>
        </w:rPr>
      </w:pPr>
      <w:r w:rsidRPr="008A1A64">
        <w:rPr>
          <w:rFonts w:ascii="Bookman Old Style" w:hAnsi="Bookman Old Style"/>
        </w:rPr>
        <w:t xml:space="preserve">Dimensões e características estruturais dos pavilhões; </w:t>
      </w:r>
    </w:p>
    <w:p w:rsidR="008A1A64" w:rsidRDefault="008A1A64" w:rsidP="008A1A64">
      <w:pPr>
        <w:pStyle w:val="Corpodetexto"/>
        <w:numPr>
          <w:ilvl w:val="0"/>
          <w:numId w:val="6"/>
        </w:numPr>
        <w:ind w:right="110"/>
        <w:jc w:val="both"/>
        <w:rPr>
          <w:rFonts w:ascii="Bookman Old Style" w:hAnsi="Bookman Old Style"/>
        </w:rPr>
      </w:pPr>
      <w:r w:rsidRPr="008A1A64">
        <w:rPr>
          <w:rFonts w:ascii="Bookman Old Style" w:hAnsi="Bookman Old Style"/>
        </w:rPr>
        <w:t xml:space="preserve">Normas de segurança e acessibilidade; </w:t>
      </w:r>
    </w:p>
    <w:p w:rsidR="008A1A64" w:rsidRPr="008A1A64" w:rsidRDefault="008A1A64" w:rsidP="008A1A64">
      <w:pPr>
        <w:pStyle w:val="Corpodetexto"/>
        <w:numPr>
          <w:ilvl w:val="0"/>
          <w:numId w:val="6"/>
        </w:numPr>
        <w:ind w:right="110"/>
        <w:jc w:val="both"/>
        <w:rPr>
          <w:rFonts w:ascii="Bookman Old Style" w:hAnsi="Bookman Old Style"/>
        </w:rPr>
      </w:pPr>
      <w:r w:rsidRPr="008A1A64">
        <w:rPr>
          <w:rFonts w:ascii="Bookman Old Style" w:hAnsi="Bookman Old Style"/>
        </w:rPr>
        <w:t>Requisitos ambientais e de sustentabilidade.</w:t>
      </w:r>
    </w:p>
    <w:p w:rsidR="008A1A64" w:rsidRPr="008A1A64" w:rsidRDefault="008A1A64" w:rsidP="008A1A64">
      <w:pPr>
        <w:pStyle w:val="Corpodetexto"/>
        <w:ind w:right="110" w:firstLine="1418"/>
        <w:jc w:val="both"/>
        <w:rPr>
          <w:rFonts w:ascii="Bookman Old Style" w:hAnsi="Bookman Old Style"/>
          <w:b/>
        </w:rPr>
      </w:pPr>
    </w:p>
    <w:p w:rsidR="008A1A64" w:rsidRPr="008A1A64" w:rsidRDefault="008A1A64" w:rsidP="008A1A64">
      <w:pPr>
        <w:pStyle w:val="Corpodetexto"/>
        <w:ind w:right="110" w:firstLine="1418"/>
        <w:jc w:val="both"/>
        <w:rPr>
          <w:rFonts w:ascii="Bookman Old Style" w:hAnsi="Bookman Old Style"/>
        </w:rPr>
      </w:pPr>
      <w:r w:rsidRPr="008A1A64">
        <w:rPr>
          <w:rFonts w:ascii="Bookman Old Style" w:hAnsi="Bookman Old Style"/>
          <w:b/>
        </w:rPr>
        <w:t xml:space="preserve">Art. 5º </w:t>
      </w:r>
      <w:r w:rsidRPr="008A1A64">
        <w:rPr>
          <w:rFonts w:ascii="Bookman Old Style" w:hAnsi="Bookman Old Style"/>
        </w:rPr>
        <w:t>Poderão ser aproveitadas as leis de incentivos fiscais e financeiros já existentes para fomentar a construção e operação dos pavilhões industriais.</w:t>
      </w:r>
    </w:p>
    <w:p w:rsidR="008A1A64" w:rsidRPr="008A1A64" w:rsidRDefault="008A1A64" w:rsidP="008A1A64">
      <w:pPr>
        <w:pStyle w:val="Corpodetexto"/>
        <w:ind w:right="110" w:firstLine="1418"/>
        <w:jc w:val="both"/>
        <w:rPr>
          <w:rFonts w:ascii="Bookman Old Style" w:hAnsi="Bookman Old Style"/>
          <w:b/>
        </w:rPr>
      </w:pPr>
    </w:p>
    <w:p w:rsidR="00596564" w:rsidRPr="008A1A64" w:rsidRDefault="008A1A64" w:rsidP="008A1A64">
      <w:pPr>
        <w:pStyle w:val="Corpodetexto"/>
        <w:ind w:right="110" w:firstLine="1418"/>
        <w:jc w:val="both"/>
        <w:rPr>
          <w:rFonts w:ascii="Bookman Old Style" w:hAnsi="Bookman Old Style"/>
        </w:rPr>
      </w:pPr>
      <w:r w:rsidRPr="008A1A64">
        <w:rPr>
          <w:rFonts w:ascii="Bookman Old Style" w:hAnsi="Bookman Old Style"/>
          <w:b/>
        </w:rPr>
        <w:t xml:space="preserve">Art. 6º </w:t>
      </w:r>
      <w:r w:rsidRPr="008A1A64">
        <w:rPr>
          <w:rFonts w:ascii="Bookman Old Style" w:hAnsi="Bookman Old Style"/>
        </w:rPr>
        <w:t>Esta lei entra em vigor na data de sua publicação.</w:t>
      </w:r>
    </w:p>
    <w:p w:rsidR="00596564" w:rsidRPr="006542F9" w:rsidRDefault="00596564" w:rsidP="006542F9">
      <w:pPr>
        <w:pStyle w:val="Corpodetexto"/>
        <w:jc w:val="both"/>
        <w:rPr>
          <w:rFonts w:ascii="Bookman Old Style" w:hAnsi="Bookman Old Style"/>
        </w:rPr>
      </w:pPr>
    </w:p>
    <w:p w:rsidR="00596564" w:rsidRPr="006542F9" w:rsidRDefault="00596564" w:rsidP="006542F9">
      <w:pPr>
        <w:pStyle w:val="Corpodetexto"/>
        <w:rPr>
          <w:rFonts w:ascii="Bookman Old Style" w:hAnsi="Bookman Old Style"/>
        </w:rPr>
      </w:pPr>
    </w:p>
    <w:p w:rsidR="00596564" w:rsidRPr="006542F9" w:rsidRDefault="003C0301" w:rsidP="006542F9">
      <w:pPr>
        <w:pStyle w:val="Corpodetexto"/>
        <w:jc w:val="right"/>
        <w:rPr>
          <w:rFonts w:ascii="Bookman Old Style" w:hAnsi="Bookman Old Style"/>
        </w:rPr>
      </w:pPr>
      <w:r w:rsidRPr="006542F9">
        <w:rPr>
          <w:rFonts w:ascii="Bookman Old Style" w:hAnsi="Bookman Old Style"/>
        </w:rPr>
        <w:t>Dois</w:t>
      </w:r>
      <w:r w:rsidRPr="006542F9">
        <w:rPr>
          <w:rFonts w:ascii="Bookman Old Style" w:hAnsi="Bookman Old Style"/>
          <w:spacing w:val="17"/>
        </w:rPr>
        <w:t xml:space="preserve"> </w:t>
      </w:r>
      <w:r w:rsidRPr="006542F9">
        <w:rPr>
          <w:rFonts w:ascii="Bookman Old Style" w:hAnsi="Bookman Old Style"/>
        </w:rPr>
        <w:t>Irmãos,</w:t>
      </w:r>
      <w:r w:rsidRPr="006542F9">
        <w:rPr>
          <w:rFonts w:ascii="Bookman Old Style" w:hAnsi="Bookman Old Style"/>
          <w:spacing w:val="17"/>
        </w:rPr>
        <w:t xml:space="preserve"> </w:t>
      </w:r>
      <w:r w:rsidR="008A1A64">
        <w:rPr>
          <w:rFonts w:ascii="Bookman Old Style" w:hAnsi="Bookman Old Style"/>
        </w:rPr>
        <w:t>02</w:t>
      </w:r>
      <w:r w:rsidRPr="006542F9">
        <w:rPr>
          <w:rFonts w:ascii="Bookman Old Style" w:hAnsi="Bookman Old Style"/>
          <w:spacing w:val="17"/>
        </w:rPr>
        <w:t xml:space="preserve"> </w:t>
      </w:r>
      <w:r w:rsidRPr="006542F9">
        <w:rPr>
          <w:rFonts w:ascii="Bookman Old Style" w:hAnsi="Bookman Old Style"/>
        </w:rPr>
        <w:t>de</w:t>
      </w:r>
      <w:r w:rsidRPr="006542F9">
        <w:rPr>
          <w:rFonts w:ascii="Bookman Old Style" w:hAnsi="Bookman Old Style"/>
          <w:spacing w:val="18"/>
        </w:rPr>
        <w:t xml:space="preserve"> </w:t>
      </w:r>
      <w:r w:rsidR="008A1A64">
        <w:rPr>
          <w:rFonts w:ascii="Bookman Old Style" w:hAnsi="Bookman Old Style"/>
          <w:spacing w:val="18"/>
        </w:rPr>
        <w:t>setembro</w:t>
      </w:r>
      <w:r w:rsidRPr="006542F9">
        <w:rPr>
          <w:rFonts w:ascii="Bookman Old Style" w:hAnsi="Bookman Old Style"/>
          <w:spacing w:val="17"/>
        </w:rPr>
        <w:t xml:space="preserve"> </w:t>
      </w:r>
      <w:r w:rsidRPr="006542F9">
        <w:rPr>
          <w:rFonts w:ascii="Bookman Old Style" w:hAnsi="Bookman Old Style"/>
        </w:rPr>
        <w:t>de</w:t>
      </w:r>
      <w:r w:rsidRPr="006542F9">
        <w:rPr>
          <w:rFonts w:ascii="Bookman Old Style" w:hAnsi="Bookman Old Style"/>
          <w:spacing w:val="17"/>
        </w:rPr>
        <w:t xml:space="preserve"> </w:t>
      </w:r>
      <w:r w:rsidRPr="006542F9">
        <w:rPr>
          <w:rFonts w:ascii="Bookman Old Style" w:hAnsi="Bookman Old Style"/>
          <w:spacing w:val="-2"/>
        </w:rPr>
        <w:t>202</w:t>
      </w:r>
      <w:r w:rsidR="00B62C0B" w:rsidRPr="006542F9">
        <w:rPr>
          <w:rFonts w:ascii="Bookman Old Style" w:hAnsi="Bookman Old Style"/>
          <w:spacing w:val="-2"/>
        </w:rPr>
        <w:t>4</w:t>
      </w:r>
      <w:r w:rsidRPr="006542F9">
        <w:rPr>
          <w:rFonts w:ascii="Bookman Old Style" w:hAnsi="Bookman Old Style"/>
          <w:spacing w:val="-2"/>
        </w:rPr>
        <w:t>.</w:t>
      </w:r>
    </w:p>
    <w:p w:rsidR="00596564" w:rsidRPr="006542F9" w:rsidRDefault="00596564" w:rsidP="006542F9">
      <w:pPr>
        <w:pStyle w:val="Corpodetexto"/>
        <w:rPr>
          <w:rFonts w:ascii="Bookman Old Style" w:hAnsi="Bookman Old Style"/>
        </w:rPr>
      </w:pPr>
    </w:p>
    <w:p w:rsidR="00596564" w:rsidRPr="006542F9" w:rsidRDefault="00596564" w:rsidP="006542F9">
      <w:pPr>
        <w:pStyle w:val="Corpodetexto"/>
        <w:rPr>
          <w:rFonts w:ascii="Bookman Old Style" w:hAnsi="Bookman Old Style"/>
        </w:rPr>
      </w:pPr>
    </w:p>
    <w:p w:rsidR="00B62C0B" w:rsidRPr="006542F9" w:rsidRDefault="00B62C0B" w:rsidP="006542F9">
      <w:pPr>
        <w:pStyle w:val="Corpodetexto"/>
        <w:rPr>
          <w:rFonts w:ascii="Bookman Old Style" w:hAnsi="Bookman Old Style"/>
        </w:rPr>
      </w:pPr>
    </w:p>
    <w:p w:rsidR="00596564" w:rsidRPr="006542F9" w:rsidRDefault="003C0301" w:rsidP="006542F9">
      <w:pPr>
        <w:tabs>
          <w:tab w:val="left" w:pos="6176"/>
        </w:tabs>
        <w:ind w:left="118"/>
        <w:jc w:val="center"/>
        <w:rPr>
          <w:rFonts w:ascii="Bookman Old Style" w:hAnsi="Bookman Old Style"/>
          <w:b/>
          <w:sz w:val="24"/>
          <w:szCs w:val="24"/>
        </w:rPr>
      </w:pPr>
      <w:r w:rsidRPr="006542F9">
        <w:rPr>
          <w:rFonts w:ascii="Bookman Old Style" w:hAnsi="Bookman Old Style"/>
          <w:b/>
          <w:sz w:val="24"/>
          <w:szCs w:val="24"/>
        </w:rPr>
        <w:t>RAMON</w:t>
      </w:r>
      <w:r w:rsidRPr="006542F9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6542F9">
        <w:rPr>
          <w:rFonts w:ascii="Bookman Old Style" w:hAnsi="Bookman Old Style"/>
          <w:b/>
          <w:spacing w:val="-2"/>
          <w:sz w:val="24"/>
          <w:szCs w:val="24"/>
        </w:rPr>
        <w:t>ARNOLD</w:t>
      </w:r>
    </w:p>
    <w:p w:rsidR="00596564" w:rsidRPr="006542F9" w:rsidRDefault="003C0301" w:rsidP="006542F9">
      <w:pPr>
        <w:tabs>
          <w:tab w:val="left" w:pos="6624"/>
        </w:tabs>
        <w:ind w:left="118"/>
        <w:jc w:val="center"/>
        <w:rPr>
          <w:rFonts w:ascii="Bookman Old Style" w:hAnsi="Bookman Old Style"/>
          <w:b/>
          <w:sz w:val="24"/>
          <w:szCs w:val="24"/>
        </w:rPr>
      </w:pPr>
      <w:r w:rsidRPr="006542F9">
        <w:rPr>
          <w:rFonts w:ascii="Bookman Old Style" w:hAnsi="Bookman Old Style"/>
          <w:b/>
          <w:sz w:val="24"/>
          <w:szCs w:val="24"/>
        </w:rPr>
        <w:t>VEREADOR</w:t>
      </w:r>
      <w:r w:rsidRPr="006542F9">
        <w:rPr>
          <w:rFonts w:ascii="Bookman Old Style" w:hAnsi="Bookman Old Style"/>
          <w:spacing w:val="14"/>
          <w:sz w:val="24"/>
          <w:szCs w:val="24"/>
        </w:rPr>
        <w:t xml:space="preserve"> </w:t>
      </w:r>
      <w:r w:rsidRPr="006542F9">
        <w:rPr>
          <w:rFonts w:ascii="Bookman Old Style" w:hAnsi="Bookman Old Style"/>
          <w:b/>
          <w:sz w:val="24"/>
          <w:szCs w:val="24"/>
        </w:rPr>
        <w:t>DO</w:t>
      </w:r>
      <w:r w:rsidRPr="006542F9">
        <w:rPr>
          <w:rFonts w:ascii="Bookman Old Style" w:hAnsi="Bookman Old Style"/>
          <w:spacing w:val="14"/>
          <w:sz w:val="24"/>
          <w:szCs w:val="24"/>
        </w:rPr>
        <w:t xml:space="preserve"> </w:t>
      </w:r>
      <w:r w:rsidRPr="006542F9">
        <w:rPr>
          <w:rFonts w:ascii="Bookman Old Style" w:hAnsi="Bookman Old Style"/>
          <w:b/>
          <w:spacing w:val="-5"/>
          <w:sz w:val="24"/>
          <w:szCs w:val="24"/>
        </w:rPr>
        <w:t>PP</w:t>
      </w:r>
    </w:p>
    <w:p w:rsidR="00596564" w:rsidRPr="006542F9" w:rsidRDefault="00596564" w:rsidP="006542F9">
      <w:pPr>
        <w:pStyle w:val="Corpodetexto"/>
        <w:rPr>
          <w:rFonts w:ascii="Bookman Old Style" w:hAnsi="Bookman Old Style"/>
          <w:b/>
        </w:rPr>
      </w:pPr>
    </w:p>
    <w:p w:rsidR="008A1A64" w:rsidRDefault="008A1A64" w:rsidP="008A1A64">
      <w:pPr>
        <w:rPr>
          <w:rFonts w:ascii="Bookman Old Style" w:hAnsi="Bookman Old Style"/>
          <w:b/>
          <w:spacing w:val="-2"/>
          <w:sz w:val="24"/>
          <w:szCs w:val="24"/>
        </w:rPr>
      </w:pPr>
    </w:p>
    <w:p w:rsidR="00596564" w:rsidRPr="008A1A64" w:rsidRDefault="003C0301" w:rsidP="008A1A64">
      <w:pPr>
        <w:jc w:val="center"/>
        <w:rPr>
          <w:rFonts w:ascii="Bookman Old Style" w:hAnsi="Bookman Old Style"/>
          <w:b/>
          <w:spacing w:val="-2"/>
          <w:sz w:val="24"/>
          <w:szCs w:val="24"/>
        </w:rPr>
      </w:pPr>
      <w:r w:rsidRPr="006542F9">
        <w:rPr>
          <w:rFonts w:ascii="Bookman Old Style" w:hAnsi="Bookman Old Style"/>
          <w:b/>
          <w:spacing w:val="-2"/>
          <w:sz w:val="24"/>
          <w:szCs w:val="24"/>
        </w:rPr>
        <w:lastRenderedPageBreak/>
        <w:t>JUSTIFICATIVA</w:t>
      </w:r>
    </w:p>
    <w:p w:rsidR="00596564" w:rsidRPr="006542F9" w:rsidRDefault="00596564" w:rsidP="006542F9">
      <w:pPr>
        <w:pStyle w:val="Corpodetexto"/>
        <w:ind w:firstLine="1418"/>
        <w:rPr>
          <w:rFonts w:ascii="Bookman Old Style" w:hAnsi="Bookman Old Style"/>
          <w:b/>
        </w:rPr>
      </w:pPr>
    </w:p>
    <w:p w:rsidR="00596564" w:rsidRDefault="008A1A64" w:rsidP="008A1A64">
      <w:pPr>
        <w:pStyle w:val="Corpodetexto"/>
        <w:ind w:firstLine="14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presente anteprojeto de lei tem por objetivo propor futura demanda com objetivo de s</w:t>
      </w:r>
      <w:r w:rsidRPr="008A1A64">
        <w:rPr>
          <w:rFonts w:ascii="Bookman Old Style" w:hAnsi="Bookman Old Style"/>
        </w:rPr>
        <w:t>implificar e agilizar o processo de aprovaç</w:t>
      </w:r>
      <w:r>
        <w:rPr>
          <w:rFonts w:ascii="Bookman Old Style" w:hAnsi="Bookman Old Style"/>
        </w:rPr>
        <w:t>ão de pavilhões industriais no M</w:t>
      </w:r>
      <w:r w:rsidRPr="008A1A64">
        <w:rPr>
          <w:rFonts w:ascii="Bookman Old Style" w:hAnsi="Bookman Old Style"/>
        </w:rPr>
        <w:t>unicípio de Dois Irmãos.</w:t>
      </w:r>
    </w:p>
    <w:p w:rsidR="008A1A64" w:rsidRDefault="008A1A64" w:rsidP="008A1A64">
      <w:pPr>
        <w:pStyle w:val="Corpodetexto"/>
        <w:ind w:firstLine="1418"/>
        <w:jc w:val="both"/>
        <w:rPr>
          <w:rFonts w:ascii="Bookman Old Style" w:hAnsi="Bookman Old Style"/>
        </w:rPr>
      </w:pPr>
    </w:p>
    <w:p w:rsidR="008A1A64" w:rsidRDefault="008A1A64" w:rsidP="008A1A64">
      <w:pPr>
        <w:pStyle w:val="Corpodetexto"/>
        <w:ind w:firstLine="14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diretrizes do programa se fixariam no e</w:t>
      </w:r>
      <w:r w:rsidRPr="008A1A64">
        <w:rPr>
          <w:rFonts w:ascii="Bookman Old Style" w:hAnsi="Bookman Old Style"/>
        </w:rPr>
        <w:t>stabelecimento de regras claras e simples para a construção dos pavilhões, incluindo dimensões, normas de segurança, acessibilidade e requisitos ambientais</w:t>
      </w:r>
      <w:r>
        <w:rPr>
          <w:rFonts w:ascii="Bookman Old Style" w:hAnsi="Bookman Old Style"/>
        </w:rPr>
        <w:t>, com v</w:t>
      </w:r>
      <w:r w:rsidRPr="008A1A64">
        <w:rPr>
          <w:rFonts w:ascii="Bookman Old Style" w:hAnsi="Bookman Old Style"/>
        </w:rPr>
        <w:t>erificação rápida da compatibilidade do projeto com o zoneamento do local pretendido, simplificando a tramitação de aprovação</w:t>
      </w:r>
      <w:r>
        <w:rPr>
          <w:rFonts w:ascii="Bookman Old Style" w:hAnsi="Bookman Old Style"/>
        </w:rPr>
        <w:t>. Além disso, permitiria a u</w:t>
      </w:r>
      <w:r w:rsidRPr="008A1A64">
        <w:rPr>
          <w:rFonts w:ascii="Bookman Old Style" w:hAnsi="Bookman Old Style"/>
        </w:rPr>
        <w:t>tilização das leis de incentivos fiscais e financeiros existentes para f</w:t>
      </w:r>
      <w:r>
        <w:rPr>
          <w:rFonts w:ascii="Bookman Old Style" w:hAnsi="Bookman Old Style"/>
        </w:rPr>
        <w:t>omentar a construção e operação.</w:t>
      </w:r>
    </w:p>
    <w:p w:rsidR="008F6985" w:rsidRDefault="008F6985" w:rsidP="008A1A64">
      <w:pPr>
        <w:pStyle w:val="Corpodetexto"/>
        <w:ind w:firstLine="1418"/>
        <w:jc w:val="both"/>
        <w:rPr>
          <w:rFonts w:ascii="Bookman Old Style" w:hAnsi="Bookman Old Style"/>
        </w:rPr>
      </w:pPr>
    </w:p>
    <w:p w:rsidR="00596564" w:rsidRDefault="00596564" w:rsidP="006542F9">
      <w:pPr>
        <w:pStyle w:val="Corpodetexto"/>
        <w:rPr>
          <w:rFonts w:ascii="Bookman Old Style" w:hAnsi="Bookman Old Style"/>
        </w:rPr>
      </w:pPr>
      <w:bookmarkStart w:id="0" w:name="_GoBack"/>
      <w:bookmarkEnd w:id="0"/>
    </w:p>
    <w:p w:rsidR="006542F9" w:rsidRPr="006542F9" w:rsidRDefault="006542F9" w:rsidP="006542F9">
      <w:pPr>
        <w:pStyle w:val="Corpodetexto"/>
        <w:rPr>
          <w:rFonts w:ascii="Bookman Old Style" w:hAnsi="Bookman Old Style"/>
        </w:rPr>
      </w:pPr>
    </w:p>
    <w:p w:rsidR="00596564" w:rsidRPr="006542F9" w:rsidRDefault="003C0301" w:rsidP="006542F9">
      <w:pPr>
        <w:tabs>
          <w:tab w:val="left" w:pos="6176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6542F9">
        <w:rPr>
          <w:rFonts w:ascii="Bookman Old Style" w:hAnsi="Bookman Old Style"/>
          <w:b/>
          <w:sz w:val="24"/>
          <w:szCs w:val="24"/>
        </w:rPr>
        <w:t>RAMON</w:t>
      </w:r>
      <w:r w:rsidRPr="006542F9">
        <w:rPr>
          <w:rFonts w:ascii="Bookman Old Style" w:hAnsi="Bookman Old Style"/>
          <w:spacing w:val="-11"/>
          <w:sz w:val="24"/>
          <w:szCs w:val="24"/>
        </w:rPr>
        <w:t xml:space="preserve"> </w:t>
      </w:r>
      <w:r w:rsidRPr="006542F9">
        <w:rPr>
          <w:rFonts w:ascii="Bookman Old Style" w:hAnsi="Bookman Old Style"/>
          <w:b/>
          <w:spacing w:val="-2"/>
          <w:sz w:val="24"/>
          <w:szCs w:val="24"/>
        </w:rPr>
        <w:t>ARNOLD</w:t>
      </w:r>
    </w:p>
    <w:p w:rsidR="00596564" w:rsidRPr="006542F9" w:rsidRDefault="003C0301" w:rsidP="006542F9">
      <w:pPr>
        <w:tabs>
          <w:tab w:val="left" w:pos="6624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6542F9">
        <w:rPr>
          <w:rFonts w:ascii="Bookman Old Style" w:hAnsi="Bookman Old Style"/>
          <w:b/>
          <w:sz w:val="24"/>
          <w:szCs w:val="24"/>
        </w:rPr>
        <w:t>VEREADOR</w:t>
      </w:r>
      <w:r w:rsidRPr="006542F9">
        <w:rPr>
          <w:rFonts w:ascii="Bookman Old Style" w:hAnsi="Bookman Old Style"/>
          <w:spacing w:val="14"/>
          <w:sz w:val="24"/>
          <w:szCs w:val="24"/>
        </w:rPr>
        <w:t xml:space="preserve"> </w:t>
      </w:r>
      <w:r w:rsidRPr="006542F9">
        <w:rPr>
          <w:rFonts w:ascii="Bookman Old Style" w:hAnsi="Bookman Old Style"/>
          <w:b/>
          <w:sz w:val="24"/>
          <w:szCs w:val="24"/>
        </w:rPr>
        <w:t>DO</w:t>
      </w:r>
      <w:r w:rsidRPr="006542F9">
        <w:rPr>
          <w:rFonts w:ascii="Bookman Old Style" w:hAnsi="Bookman Old Style"/>
          <w:spacing w:val="14"/>
          <w:sz w:val="24"/>
          <w:szCs w:val="24"/>
        </w:rPr>
        <w:t xml:space="preserve"> </w:t>
      </w:r>
      <w:r w:rsidRPr="006542F9">
        <w:rPr>
          <w:rFonts w:ascii="Bookman Old Style" w:hAnsi="Bookman Old Style"/>
          <w:b/>
          <w:spacing w:val="-5"/>
          <w:sz w:val="24"/>
          <w:szCs w:val="24"/>
        </w:rPr>
        <w:t>PP</w:t>
      </w:r>
    </w:p>
    <w:sectPr w:rsidR="00596564" w:rsidRPr="006542F9" w:rsidSect="00A80AC4">
      <w:footerReference w:type="default" r:id="rId8"/>
      <w:pgSz w:w="11900" w:h="16840"/>
      <w:pgMar w:top="2835" w:right="1240" w:bottom="1580" w:left="1300" w:header="0" w:footer="13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54E" w:rsidRDefault="003C0301">
      <w:r>
        <w:separator/>
      </w:r>
    </w:p>
  </w:endnote>
  <w:endnote w:type="continuationSeparator" w:id="0">
    <w:p w:rsidR="00D7354E" w:rsidRDefault="003C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564" w:rsidRDefault="003C030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1645411</wp:posOffset>
              </wp:positionH>
              <wp:positionV relativeFrom="page">
                <wp:posOffset>9667781</wp:posOffset>
              </wp:positionV>
              <wp:extent cx="4305935" cy="4933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5935" cy="493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6564" w:rsidRDefault="003C0301">
                          <w:pPr>
                            <w:spacing w:before="52" w:line="246" w:lineRule="exact"/>
                            <w:ind w:left="1" w:right="1"/>
                            <w:jc w:val="center"/>
                            <w:rPr>
                              <w:rFonts w:ascii="Courier New" w:hAnsi="Courier New"/>
                              <w:b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  <w:color w:val="00007F"/>
                            </w:rPr>
                            <w:t>“DOE</w:t>
                          </w:r>
                          <w:r>
                            <w:rPr>
                              <w:rFonts w:ascii="Courier New" w:hAnsi="Courier New"/>
                              <w:b/>
                              <w:color w:val="00007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color w:val="00007F"/>
                            </w:rPr>
                            <w:t>SANGUE,</w:t>
                          </w:r>
                          <w:r>
                            <w:rPr>
                              <w:rFonts w:ascii="Courier New" w:hAnsi="Courier New"/>
                              <w:b/>
                              <w:color w:val="00007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color w:val="00007F"/>
                            </w:rPr>
                            <w:t>DOE</w:t>
                          </w:r>
                          <w:r>
                            <w:rPr>
                              <w:rFonts w:ascii="Courier New" w:hAnsi="Courier New"/>
                              <w:b/>
                              <w:color w:val="00007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color w:val="00007F"/>
                            </w:rPr>
                            <w:t>ÓRGÃOS,</w:t>
                          </w:r>
                          <w:r>
                            <w:rPr>
                              <w:rFonts w:ascii="Courier New" w:hAnsi="Courier New"/>
                              <w:b/>
                              <w:color w:val="00007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i/>
                              <w:color w:val="00007F"/>
                              <w14:shadow w14:blurRad="0" w14:dist="50800" w14:dir="0" w14:sx="100000" w14:sy="100000" w14:kx="0" w14:ky="0" w14:algn="tl">
                                <w14:srgbClr w14:val="C1C1C1"/>
                              </w14:shadow>
                            </w:rPr>
                            <w:t>SALVE</w:t>
                          </w:r>
                          <w:r>
                            <w:rPr>
                              <w:rFonts w:ascii="Courier New" w:hAnsi="Courier New"/>
                              <w:b/>
                              <w:i/>
                              <w:color w:val="00007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i/>
                              <w:color w:val="00007F"/>
                              <w14:shadow w14:blurRad="0" w14:dist="50800" w14:dir="0" w14:sx="100000" w14:sy="100000" w14:kx="0" w14:ky="0" w14:algn="tl">
                                <w14:srgbClr w14:val="C1C1C1"/>
                              </w14:shadow>
                            </w:rPr>
                            <w:t>UMA</w:t>
                          </w:r>
                          <w:r>
                            <w:rPr>
                              <w:rFonts w:ascii="Courier New" w:hAnsi="Courier New"/>
                              <w:b/>
                              <w:i/>
                              <w:color w:val="00007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i/>
                              <w:color w:val="00007F"/>
                              <w:spacing w:val="-2"/>
                              <w14:shadow w14:blurRad="0" w14:dist="50800" w14:dir="0" w14:sx="100000" w14:sy="100000" w14:kx="0" w14:ky="0" w14:algn="tl">
                                <w14:srgbClr w14:val="C1C1C1"/>
                              </w14:shadow>
                            </w:rPr>
                            <w:t>VIDA</w:t>
                          </w:r>
                          <w:r>
                            <w:rPr>
                              <w:rFonts w:ascii="Courier New" w:hAnsi="Courier New"/>
                              <w:b/>
                              <w:color w:val="00007F"/>
                              <w:spacing w:val="-2"/>
                            </w:rPr>
                            <w:t>”</w:t>
                          </w:r>
                        </w:p>
                        <w:p w:rsidR="00596564" w:rsidRDefault="003C0301">
                          <w:pPr>
                            <w:ind w:left="1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Rua: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Leopoldo,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1231–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Primavera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Caixa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Postal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100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Tel./fax: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(51)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3564.1905 CEP: 93.950-000 DOIS IRMÃOS – RS – E-mail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diretoria@doisirmaos.rs.leg.br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9.55pt;margin-top:761.25pt;width:339.05pt;height:38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" filled="f" stroked="f">
              <v:path arrowok="t"/>
              <v:textbox inset="0,0,0,0">
                <w:txbxContent>
                  <w:p w:rsidR="00596564" w:rsidRDefault="003C0301">
                    <w:pPr>
                      <w:spacing w:before="52" w:line="246" w:lineRule="exact"/>
                      <w:ind w:left="1" w:right="1"/>
                      <w:jc w:val="center"/>
                      <w:rPr>
                        <w:rFonts w:ascii="Courier New" w:hAnsi="Courier New"/>
                        <w:b/>
                      </w:rPr>
                    </w:pPr>
                    <w:r>
                      <w:rPr>
                        <w:rFonts w:ascii="Courier New" w:hAnsi="Courier New"/>
                        <w:b/>
                        <w:color w:val="00007F"/>
                      </w:rPr>
                      <w:t>“DOE</w:t>
                    </w:r>
                    <w:r>
                      <w:rPr>
                        <w:rFonts w:ascii="Courier New" w:hAnsi="Courier New"/>
                        <w:b/>
                        <w:color w:val="00007F"/>
                        <w:spacing w:val="-7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color w:val="00007F"/>
                      </w:rPr>
                      <w:t>SANGUE,</w:t>
                    </w:r>
                    <w:r>
                      <w:rPr>
                        <w:rFonts w:ascii="Courier New" w:hAnsi="Courier New"/>
                        <w:b/>
                        <w:color w:val="00007F"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color w:val="00007F"/>
                      </w:rPr>
                      <w:t>DOE</w:t>
                    </w:r>
                    <w:r>
                      <w:rPr>
                        <w:rFonts w:ascii="Courier New" w:hAnsi="Courier New"/>
                        <w:b/>
                        <w:color w:val="00007F"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color w:val="00007F"/>
                      </w:rPr>
                      <w:t>ÓRGÃOS,</w:t>
                    </w:r>
                    <w:r>
                      <w:rPr>
                        <w:rFonts w:ascii="Courier New" w:hAnsi="Courier New"/>
                        <w:b/>
                        <w:color w:val="00007F"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i/>
                        <w:color w:val="00007F"/>
                        <w14:shadow w14:blurRad="0" w14:dist="50800" w14:dir="0" w14:sx="100000" w14:sy="100000" w14:kx="0" w14:ky="0" w14:algn="tl">
                          <w14:srgbClr w14:val="C1C1C1"/>
                        </w14:shadow>
                      </w:rPr>
                      <w:t>SALVE</w:t>
                    </w:r>
                    <w:r>
                      <w:rPr>
                        <w:rFonts w:ascii="Courier New" w:hAnsi="Courier New"/>
                        <w:b/>
                        <w:i/>
                        <w:color w:val="00007F"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i/>
                        <w:color w:val="00007F"/>
                        <w14:shadow w14:blurRad="0" w14:dist="50800" w14:dir="0" w14:sx="100000" w14:sy="100000" w14:kx="0" w14:ky="0" w14:algn="tl">
                          <w14:srgbClr w14:val="C1C1C1"/>
                        </w14:shadow>
                      </w:rPr>
                      <w:t>UMA</w:t>
                    </w:r>
                    <w:r>
                      <w:rPr>
                        <w:rFonts w:ascii="Courier New" w:hAnsi="Courier New"/>
                        <w:b/>
                        <w:i/>
                        <w:color w:val="00007F"/>
                        <w:spacing w:val="-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i/>
                        <w:color w:val="00007F"/>
                        <w:spacing w:val="-2"/>
                        <w14:shadow w14:blurRad="0" w14:dist="50800" w14:dir="0" w14:sx="100000" w14:sy="100000" w14:kx="0" w14:ky="0" w14:algn="tl">
                          <w14:srgbClr w14:val="C1C1C1"/>
                        </w14:shadow>
                      </w:rPr>
                      <w:t>VIDA</w:t>
                    </w:r>
                    <w:r>
                      <w:rPr>
                        <w:rFonts w:ascii="Courier New" w:hAnsi="Courier New"/>
                        <w:b/>
                        <w:color w:val="00007F"/>
                        <w:spacing w:val="-2"/>
                      </w:rPr>
                      <w:t>”</w:t>
                    </w:r>
                  </w:p>
                  <w:p w:rsidR="00596564" w:rsidRDefault="003C0301">
                    <w:pPr>
                      <w:ind w:left="1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Rua: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São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Leopoldo,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1231–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Primavera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Caixa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Postal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100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Tel./fax: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(51)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3564.1905 CEP: 93.950-000 DOIS IRMÃOS – RS – E-mail </w:t>
                    </w:r>
                    <w:hyperlink r:id="rId2">
                      <w:r>
                        <w:rPr>
                          <w:rFonts w:ascii="Times New Roman" w:hAnsi="Times New Roman"/>
                          <w:sz w:val="20"/>
                        </w:rPr>
                        <w:t>diretoria@doisirmaos.rs.leg.br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54E" w:rsidRDefault="003C0301">
      <w:r>
        <w:separator/>
      </w:r>
    </w:p>
  </w:footnote>
  <w:footnote w:type="continuationSeparator" w:id="0">
    <w:p w:rsidR="00D7354E" w:rsidRDefault="003C0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45B64"/>
    <w:multiLevelType w:val="hybridMultilevel"/>
    <w:tmpl w:val="C9765F24"/>
    <w:lvl w:ilvl="0" w:tplc="6270BD32">
      <w:start w:val="1"/>
      <w:numFmt w:val="upperRoman"/>
      <w:lvlText w:val="%1"/>
      <w:lvlJc w:val="left"/>
      <w:pPr>
        <w:ind w:left="1697" w:hanging="1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4"/>
        <w:szCs w:val="24"/>
        <w:lang w:val="pt-PT" w:eastAsia="en-US" w:bidi="ar-SA"/>
      </w:rPr>
    </w:lvl>
    <w:lvl w:ilvl="1" w:tplc="988CA3BA">
      <w:numFmt w:val="bullet"/>
      <w:lvlText w:val="•"/>
      <w:lvlJc w:val="left"/>
      <w:pPr>
        <w:ind w:left="2466" w:hanging="161"/>
      </w:pPr>
      <w:rPr>
        <w:rFonts w:hint="default"/>
        <w:lang w:val="pt-PT" w:eastAsia="en-US" w:bidi="ar-SA"/>
      </w:rPr>
    </w:lvl>
    <w:lvl w:ilvl="2" w:tplc="A7D63F94">
      <w:numFmt w:val="bullet"/>
      <w:lvlText w:val="•"/>
      <w:lvlJc w:val="left"/>
      <w:pPr>
        <w:ind w:left="3232" w:hanging="161"/>
      </w:pPr>
      <w:rPr>
        <w:rFonts w:hint="default"/>
        <w:lang w:val="pt-PT" w:eastAsia="en-US" w:bidi="ar-SA"/>
      </w:rPr>
    </w:lvl>
    <w:lvl w:ilvl="3" w:tplc="80326BAA">
      <w:numFmt w:val="bullet"/>
      <w:lvlText w:val="•"/>
      <w:lvlJc w:val="left"/>
      <w:pPr>
        <w:ind w:left="3998" w:hanging="161"/>
      </w:pPr>
      <w:rPr>
        <w:rFonts w:hint="default"/>
        <w:lang w:val="pt-PT" w:eastAsia="en-US" w:bidi="ar-SA"/>
      </w:rPr>
    </w:lvl>
    <w:lvl w:ilvl="4" w:tplc="EFBEE3FA">
      <w:numFmt w:val="bullet"/>
      <w:lvlText w:val="•"/>
      <w:lvlJc w:val="left"/>
      <w:pPr>
        <w:ind w:left="4764" w:hanging="161"/>
      </w:pPr>
      <w:rPr>
        <w:rFonts w:hint="default"/>
        <w:lang w:val="pt-PT" w:eastAsia="en-US" w:bidi="ar-SA"/>
      </w:rPr>
    </w:lvl>
    <w:lvl w:ilvl="5" w:tplc="8B00F4A2">
      <w:numFmt w:val="bullet"/>
      <w:lvlText w:val="•"/>
      <w:lvlJc w:val="left"/>
      <w:pPr>
        <w:ind w:left="5530" w:hanging="161"/>
      </w:pPr>
      <w:rPr>
        <w:rFonts w:hint="default"/>
        <w:lang w:val="pt-PT" w:eastAsia="en-US" w:bidi="ar-SA"/>
      </w:rPr>
    </w:lvl>
    <w:lvl w:ilvl="6" w:tplc="B2D667C4">
      <w:numFmt w:val="bullet"/>
      <w:lvlText w:val="•"/>
      <w:lvlJc w:val="left"/>
      <w:pPr>
        <w:ind w:left="6296" w:hanging="161"/>
      </w:pPr>
      <w:rPr>
        <w:rFonts w:hint="default"/>
        <w:lang w:val="pt-PT" w:eastAsia="en-US" w:bidi="ar-SA"/>
      </w:rPr>
    </w:lvl>
    <w:lvl w:ilvl="7" w:tplc="52C84BEE">
      <w:numFmt w:val="bullet"/>
      <w:lvlText w:val="•"/>
      <w:lvlJc w:val="left"/>
      <w:pPr>
        <w:ind w:left="7062" w:hanging="161"/>
      </w:pPr>
      <w:rPr>
        <w:rFonts w:hint="default"/>
        <w:lang w:val="pt-PT" w:eastAsia="en-US" w:bidi="ar-SA"/>
      </w:rPr>
    </w:lvl>
    <w:lvl w:ilvl="8" w:tplc="488CA544">
      <w:numFmt w:val="bullet"/>
      <w:lvlText w:val="•"/>
      <w:lvlJc w:val="left"/>
      <w:pPr>
        <w:ind w:left="7828" w:hanging="161"/>
      </w:pPr>
      <w:rPr>
        <w:rFonts w:hint="default"/>
        <w:lang w:val="pt-PT" w:eastAsia="en-US" w:bidi="ar-SA"/>
      </w:rPr>
    </w:lvl>
  </w:abstractNum>
  <w:abstractNum w:abstractNumId="1" w15:restartNumberingAfterBreak="0">
    <w:nsid w:val="3B6F5679"/>
    <w:multiLevelType w:val="hybridMultilevel"/>
    <w:tmpl w:val="4E103BF8"/>
    <w:lvl w:ilvl="0" w:tplc="D920224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81050CE"/>
    <w:multiLevelType w:val="hybridMultilevel"/>
    <w:tmpl w:val="7F0C60BA"/>
    <w:lvl w:ilvl="0" w:tplc="269C9D44">
      <w:start w:val="1"/>
      <w:numFmt w:val="upperRoman"/>
      <w:lvlText w:val="%1"/>
      <w:lvlJc w:val="left"/>
      <w:pPr>
        <w:ind w:left="1721" w:hanging="1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4"/>
        <w:szCs w:val="24"/>
        <w:lang w:val="pt-PT" w:eastAsia="en-US" w:bidi="ar-SA"/>
      </w:rPr>
    </w:lvl>
    <w:lvl w:ilvl="1" w:tplc="DF988A7A">
      <w:numFmt w:val="bullet"/>
      <w:lvlText w:val="•"/>
      <w:lvlJc w:val="left"/>
      <w:pPr>
        <w:ind w:left="2466" w:hanging="161"/>
      </w:pPr>
      <w:rPr>
        <w:rFonts w:hint="default"/>
        <w:lang w:val="pt-PT" w:eastAsia="en-US" w:bidi="ar-SA"/>
      </w:rPr>
    </w:lvl>
    <w:lvl w:ilvl="2" w:tplc="D90887F0">
      <w:numFmt w:val="bullet"/>
      <w:lvlText w:val="•"/>
      <w:lvlJc w:val="left"/>
      <w:pPr>
        <w:ind w:left="3232" w:hanging="161"/>
      </w:pPr>
      <w:rPr>
        <w:rFonts w:hint="default"/>
        <w:lang w:val="pt-PT" w:eastAsia="en-US" w:bidi="ar-SA"/>
      </w:rPr>
    </w:lvl>
    <w:lvl w:ilvl="3" w:tplc="A2BEC2A8">
      <w:numFmt w:val="bullet"/>
      <w:lvlText w:val="•"/>
      <w:lvlJc w:val="left"/>
      <w:pPr>
        <w:ind w:left="3998" w:hanging="161"/>
      </w:pPr>
      <w:rPr>
        <w:rFonts w:hint="default"/>
        <w:lang w:val="pt-PT" w:eastAsia="en-US" w:bidi="ar-SA"/>
      </w:rPr>
    </w:lvl>
    <w:lvl w:ilvl="4" w:tplc="4906F43A">
      <w:numFmt w:val="bullet"/>
      <w:lvlText w:val="•"/>
      <w:lvlJc w:val="left"/>
      <w:pPr>
        <w:ind w:left="4764" w:hanging="161"/>
      </w:pPr>
      <w:rPr>
        <w:rFonts w:hint="default"/>
        <w:lang w:val="pt-PT" w:eastAsia="en-US" w:bidi="ar-SA"/>
      </w:rPr>
    </w:lvl>
    <w:lvl w:ilvl="5" w:tplc="D8023D58">
      <w:numFmt w:val="bullet"/>
      <w:lvlText w:val="•"/>
      <w:lvlJc w:val="left"/>
      <w:pPr>
        <w:ind w:left="5530" w:hanging="161"/>
      </w:pPr>
      <w:rPr>
        <w:rFonts w:hint="default"/>
        <w:lang w:val="pt-PT" w:eastAsia="en-US" w:bidi="ar-SA"/>
      </w:rPr>
    </w:lvl>
    <w:lvl w:ilvl="6" w:tplc="D82A6084">
      <w:numFmt w:val="bullet"/>
      <w:lvlText w:val="•"/>
      <w:lvlJc w:val="left"/>
      <w:pPr>
        <w:ind w:left="6296" w:hanging="161"/>
      </w:pPr>
      <w:rPr>
        <w:rFonts w:hint="default"/>
        <w:lang w:val="pt-PT" w:eastAsia="en-US" w:bidi="ar-SA"/>
      </w:rPr>
    </w:lvl>
    <w:lvl w:ilvl="7" w:tplc="2192481C">
      <w:numFmt w:val="bullet"/>
      <w:lvlText w:val="•"/>
      <w:lvlJc w:val="left"/>
      <w:pPr>
        <w:ind w:left="7062" w:hanging="161"/>
      </w:pPr>
      <w:rPr>
        <w:rFonts w:hint="default"/>
        <w:lang w:val="pt-PT" w:eastAsia="en-US" w:bidi="ar-SA"/>
      </w:rPr>
    </w:lvl>
    <w:lvl w:ilvl="8" w:tplc="D4B8103E">
      <w:numFmt w:val="bullet"/>
      <w:lvlText w:val="•"/>
      <w:lvlJc w:val="left"/>
      <w:pPr>
        <w:ind w:left="7828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4AFB3A97"/>
    <w:multiLevelType w:val="hybridMultilevel"/>
    <w:tmpl w:val="D5629ED0"/>
    <w:lvl w:ilvl="0" w:tplc="F93C2D0A">
      <w:numFmt w:val="bullet"/>
      <w:lvlText w:val="-"/>
      <w:lvlJc w:val="left"/>
      <w:pPr>
        <w:ind w:left="118" w:hanging="22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24"/>
        <w:szCs w:val="24"/>
        <w:lang w:val="pt-PT" w:eastAsia="en-US" w:bidi="ar-SA"/>
      </w:rPr>
    </w:lvl>
    <w:lvl w:ilvl="1" w:tplc="4E069528">
      <w:start w:val="1"/>
      <w:numFmt w:val="upperRoman"/>
      <w:lvlText w:val="%2"/>
      <w:lvlJc w:val="left"/>
      <w:pPr>
        <w:ind w:left="1697" w:hanging="1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4"/>
        <w:szCs w:val="24"/>
        <w:lang w:val="pt-PT" w:eastAsia="en-US" w:bidi="ar-SA"/>
      </w:rPr>
    </w:lvl>
    <w:lvl w:ilvl="2" w:tplc="924039A2">
      <w:numFmt w:val="bullet"/>
      <w:lvlText w:val="•"/>
      <w:lvlJc w:val="left"/>
      <w:pPr>
        <w:ind w:left="2551" w:hanging="161"/>
      </w:pPr>
      <w:rPr>
        <w:rFonts w:hint="default"/>
        <w:lang w:val="pt-PT" w:eastAsia="en-US" w:bidi="ar-SA"/>
      </w:rPr>
    </w:lvl>
    <w:lvl w:ilvl="3" w:tplc="50F89802">
      <w:numFmt w:val="bullet"/>
      <w:lvlText w:val="•"/>
      <w:lvlJc w:val="left"/>
      <w:pPr>
        <w:ind w:left="3402" w:hanging="161"/>
      </w:pPr>
      <w:rPr>
        <w:rFonts w:hint="default"/>
        <w:lang w:val="pt-PT" w:eastAsia="en-US" w:bidi="ar-SA"/>
      </w:rPr>
    </w:lvl>
    <w:lvl w:ilvl="4" w:tplc="1BF0065A">
      <w:numFmt w:val="bullet"/>
      <w:lvlText w:val="•"/>
      <w:lvlJc w:val="left"/>
      <w:pPr>
        <w:ind w:left="4253" w:hanging="161"/>
      </w:pPr>
      <w:rPr>
        <w:rFonts w:hint="default"/>
        <w:lang w:val="pt-PT" w:eastAsia="en-US" w:bidi="ar-SA"/>
      </w:rPr>
    </w:lvl>
    <w:lvl w:ilvl="5" w:tplc="1B76CDC0">
      <w:numFmt w:val="bullet"/>
      <w:lvlText w:val="•"/>
      <w:lvlJc w:val="left"/>
      <w:pPr>
        <w:ind w:left="5104" w:hanging="161"/>
      </w:pPr>
      <w:rPr>
        <w:rFonts w:hint="default"/>
        <w:lang w:val="pt-PT" w:eastAsia="en-US" w:bidi="ar-SA"/>
      </w:rPr>
    </w:lvl>
    <w:lvl w:ilvl="6" w:tplc="FDB49C06">
      <w:numFmt w:val="bullet"/>
      <w:lvlText w:val="•"/>
      <w:lvlJc w:val="left"/>
      <w:pPr>
        <w:ind w:left="5955" w:hanging="161"/>
      </w:pPr>
      <w:rPr>
        <w:rFonts w:hint="default"/>
        <w:lang w:val="pt-PT" w:eastAsia="en-US" w:bidi="ar-SA"/>
      </w:rPr>
    </w:lvl>
    <w:lvl w:ilvl="7" w:tplc="1674CF94">
      <w:numFmt w:val="bullet"/>
      <w:lvlText w:val="•"/>
      <w:lvlJc w:val="left"/>
      <w:pPr>
        <w:ind w:left="6806" w:hanging="161"/>
      </w:pPr>
      <w:rPr>
        <w:rFonts w:hint="default"/>
        <w:lang w:val="pt-PT" w:eastAsia="en-US" w:bidi="ar-SA"/>
      </w:rPr>
    </w:lvl>
    <w:lvl w:ilvl="8" w:tplc="F7D2C788">
      <w:numFmt w:val="bullet"/>
      <w:lvlText w:val="•"/>
      <w:lvlJc w:val="left"/>
      <w:pPr>
        <w:ind w:left="7657" w:hanging="161"/>
      </w:pPr>
      <w:rPr>
        <w:rFonts w:hint="default"/>
        <w:lang w:val="pt-PT" w:eastAsia="en-US" w:bidi="ar-SA"/>
      </w:rPr>
    </w:lvl>
  </w:abstractNum>
  <w:abstractNum w:abstractNumId="4" w15:restartNumberingAfterBreak="0">
    <w:nsid w:val="4AFC6EC9"/>
    <w:multiLevelType w:val="hybridMultilevel"/>
    <w:tmpl w:val="DAE890B0"/>
    <w:lvl w:ilvl="0" w:tplc="24AAE294">
      <w:start w:val="1"/>
      <w:numFmt w:val="upperRoman"/>
      <w:lvlText w:val="%1"/>
      <w:lvlJc w:val="left"/>
      <w:pPr>
        <w:ind w:left="118" w:hanging="20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4"/>
        <w:szCs w:val="24"/>
        <w:lang w:val="pt-PT" w:eastAsia="en-US" w:bidi="ar-SA"/>
      </w:rPr>
    </w:lvl>
    <w:lvl w:ilvl="1" w:tplc="D1BCC184">
      <w:numFmt w:val="bullet"/>
      <w:lvlText w:val="•"/>
      <w:lvlJc w:val="left"/>
      <w:pPr>
        <w:ind w:left="1044" w:hanging="200"/>
      </w:pPr>
      <w:rPr>
        <w:rFonts w:hint="default"/>
        <w:lang w:val="pt-PT" w:eastAsia="en-US" w:bidi="ar-SA"/>
      </w:rPr>
    </w:lvl>
    <w:lvl w:ilvl="2" w:tplc="66B6EDBC">
      <w:numFmt w:val="bullet"/>
      <w:lvlText w:val="•"/>
      <w:lvlJc w:val="left"/>
      <w:pPr>
        <w:ind w:left="1968" w:hanging="200"/>
      </w:pPr>
      <w:rPr>
        <w:rFonts w:hint="default"/>
        <w:lang w:val="pt-PT" w:eastAsia="en-US" w:bidi="ar-SA"/>
      </w:rPr>
    </w:lvl>
    <w:lvl w:ilvl="3" w:tplc="EB70B340">
      <w:numFmt w:val="bullet"/>
      <w:lvlText w:val="•"/>
      <w:lvlJc w:val="left"/>
      <w:pPr>
        <w:ind w:left="2892" w:hanging="200"/>
      </w:pPr>
      <w:rPr>
        <w:rFonts w:hint="default"/>
        <w:lang w:val="pt-PT" w:eastAsia="en-US" w:bidi="ar-SA"/>
      </w:rPr>
    </w:lvl>
    <w:lvl w:ilvl="4" w:tplc="4C862016">
      <w:numFmt w:val="bullet"/>
      <w:lvlText w:val="•"/>
      <w:lvlJc w:val="left"/>
      <w:pPr>
        <w:ind w:left="3816" w:hanging="200"/>
      </w:pPr>
      <w:rPr>
        <w:rFonts w:hint="default"/>
        <w:lang w:val="pt-PT" w:eastAsia="en-US" w:bidi="ar-SA"/>
      </w:rPr>
    </w:lvl>
    <w:lvl w:ilvl="5" w:tplc="73B207DC">
      <w:numFmt w:val="bullet"/>
      <w:lvlText w:val="•"/>
      <w:lvlJc w:val="left"/>
      <w:pPr>
        <w:ind w:left="4740" w:hanging="200"/>
      </w:pPr>
      <w:rPr>
        <w:rFonts w:hint="default"/>
        <w:lang w:val="pt-PT" w:eastAsia="en-US" w:bidi="ar-SA"/>
      </w:rPr>
    </w:lvl>
    <w:lvl w:ilvl="6" w:tplc="CA48E596">
      <w:numFmt w:val="bullet"/>
      <w:lvlText w:val="•"/>
      <w:lvlJc w:val="left"/>
      <w:pPr>
        <w:ind w:left="5664" w:hanging="200"/>
      </w:pPr>
      <w:rPr>
        <w:rFonts w:hint="default"/>
        <w:lang w:val="pt-PT" w:eastAsia="en-US" w:bidi="ar-SA"/>
      </w:rPr>
    </w:lvl>
    <w:lvl w:ilvl="7" w:tplc="4FAAC516">
      <w:numFmt w:val="bullet"/>
      <w:lvlText w:val="•"/>
      <w:lvlJc w:val="left"/>
      <w:pPr>
        <w:ind w:left="6588" w:hanging="200"/>
      </w:pPr>
      <w:rPr>
        <w:rFonts w:hint="default"/>
        <w:lang w:val="pt-PT" w:eastAsia="en-US" w:bidi="ar-SA"/>
      </w:rPr>
    </w:lvl>
    <w:lvl w:ilvl="8" w:tplc="67E6403E">
      <w:numFmt w:val="bullet"/>
      <w:lvlText w:val="•"/>
      <w:lvlJc w:val="left"/>
      <w:pPr>
        <w:ind w:left="7512" w:hanging="200"/>
      </w:pPr>
      <w:rPr>
        <w:rFonts w:hint="default"/>
        <w:lang w:val="pt-PT" w:eastAsia="en-US" w:bidi="ar-SA"/>
      </w:rPr>
    </w:lvl>
  </w:abstractNum>
  <w:abstractNum w:abstractNumId="5" w15:restartNumberingAfterBreak="0">
    <w:nsid w:val="59ED10C3"/>
    <w:multiLevelType w:val="hybridMultilevel"/>
    <w:tmpl w:val="5CC698D0"/>
    <w:lvl w:ilvl="0" w:tplc="110C3ED0">
      <w:start w:val="1"/>
      <w:numFmt w:val="upperRoman"/>
      <w:lvlText w:val="%1"/>
      <w:lvlJc w:val="left"/>
      <w:pPr>
        <w:ind w:left="118" w:hanging="16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4"/>
        <w:szCs w:val="24"/>
        <w:lang w:val="pt-PT" w:eastAsia="en-US" w:bidi="ar-SA"/>
      </w:rPr>
    </w:lvl>
    <w:lvl w:ilvl="1" w:tplc="0ACEDCA4">
      <w:numFmt w:val="bullet"/>
      <w:lvlText w:val="•"/>
      <w:lvlJc w:val="left"/>
      <w:pPr>
        <w:ind w:left="1044" w:hanging="168"/>
      </w:pPr>
      <w:rPr>
        <w:rFonts w:hint="default"/>
        <w:lang w:val="pt-PT" w:eastAsia="en-US" w:bidi="ar-SA"/>
      </w:rPr>
    </w:lvl>
    <w:lvl w:ilvl="2" w:tplc="0B0A0476">
      <w:numFmt w:val="bullet"/>
      <w:lvlText w:val="•"/>
      <w:lvlJc w:val="left"/>
      <w:pPr>
        <w:ind w:left="1968" w:hanging="168"/>
      </w:pPr>
      <w:rPr>
        <w:rFonts w:hint="default"/>
        <w:lang w:val="pt-PT" w:eastAsia="en-US" w:bidi="ar-SA"/>
      </w:rPr>
    </w:lvl>
    <w:lvl w:ilvl="3" w:tplc="69DA4F3C">
      <w:numFmt w:val="bullet"/>
      <w:lvlText w:val="•"/>
      <w:lvlJc w:val="left"/>
      <w:pPr>
        <w:ind w:left="2892" w:hanging="168"/>
      </w:pPr>
      <w:rPr>
        <w:rFonts w:hint="default"/>
        <w:lang w:val="pt-PT" w:eastAsia="en-US" w:bidi="ar-SA"/>
      </w:rPr>
    </w:lvl>
    <w:lvl w:ilvl="4" w:tplc="449460FA">
      <w:numFmt w:val="bullet"/>
      <w:lvlText w:val="•"/>
      <w:lvlJc w:val="left"/>
      <w:pPr>
        <w:ind w:left="3816" w:hanging="168"/>
      </w:pPr>
      <w:rPr>
        <w:rFonts w:hint="default"/>
        <w:lang w:val="pt-PT" w:eastAsia="en-US" w:bidi="ar-SA"/>
      </w:rPr>
    </w:lvl>
    <w:lvl w:ilvl="5" w:tplc="DE1C5E9E">
      <w:numFmt w:val="bullet"/>
      <w:lvlText w:val="•"/>
      <w:lvlJc w:val="left"/>
      <w:pPr>
        <w:ind w:left="4740" w:hanging="168"/>
      </w:pPr>
      <w:rPr>
        <w:rFonts w:hint="default"/>
        <w:lang w:val="pt-PT" w:eastAsia="en-US" w:bidi="ar-SA"/>
      </w:rPr>
    </w:lvl>
    <w:lvl w:ilvl="6" w:tplc="30CA0F66">
      <w:numFmt w:val="bullet"/>
      <w:lvlText w:val="•"/>
      <w:lvlJc w:val="left"/>
      <w:pPr>
        <w:ind w:left="5664" w:hanging="168"/>
      </w:pPr>
      <w:rPr>
        <w:rFonts w:hint="default"/>
        <w:lang w:val="pt-PT" w:eastAsia="en-US" w:bidi="ar-SA"/>
      </w:rPr>
    </w:lvl>
    <w:lvl w:ilvl="7" w:tplc="2D92968E">
      <w:numFmt w:val="bullet"/>
      <w:lvlText w:val="•"/>
      <w:lvlJc w:val="left"/>
      <w:pPr>
        <w:ind w:left="6588" w:hanging="168"/>
      </w:pPr>
      <w:rPr>
        <w:rFonts w:hint="default"/>
        <w:lang w:val="pt-PT" w:eastAsia="en-US" w:bidi="ar-SA"/>
      </w:rPr>
    </w:lvl>
    <w:lvl w:ilvl="8" w:tplc="5FBE803A">
      <w:numFmt w:val="bullet"/>
      <w:lvlText w:val="•"/>
      <w:lvlJc w:val="left"/>
      <w:pPr>
        <w:ind w:left="7512" w:hanging="16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96564"/>
    <w:rsid w:val="00292D86"/>
    <w:rsid w:val="003C0301"/>
    <w:rsid w:val="004350C9"/>
    <w:rsid w:val="00520596"/>
    <w:rsid w:val="00552CC9"/>
    <w:rsid w:val="00596564"/>
    <w:rsid w:val="006542F9"/>
    <w:rsid w:val="00814726"/>
    <w:rsid w:val="008A1A64"/>
    <w:rsid w:val="008F6985"/>
    <w:rsid w:val="00A80AC4"/>
    <w:rsid w:val="00AF366E"/>
    <w:rsid w:val="00B62C0B"/>
    <w:rsid w:val="00D7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C45F9-6A64-4BDD-A366-67739E0D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435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50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50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50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50C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50C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50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50C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50C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 w:right="110" w:firstLine="14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link w:val="SubttuloChar"/>
    <w:uiPriority w:val="11"/>
    <w:qFormat/>
    <w:rsid w:val="004350C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4350C9"/>
    <w:rPr>
      <w:rFonts w:eastAsiaTheme="minorEastAsia"/>
      <w:color w:val="5A5A5A" w:themeColor="text1" w:themeTint="A5"/>
      <w:spacing w:val="15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4350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50C9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350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50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50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50C9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50C9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50C9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50C9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50C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50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A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AC4"/>
    <w:rPr>
      <w:rFonts w:ascii="Segoe UI" w:eastAsia="Cambri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toria@doisirmaos.rs.leg.br" TargetMode="External"/><Relationship Id="rId1" Type="http://schemas.openxmlformats.org/officeDocument/2006/relationships/hyperlink" Target="mailto:diretoria@doisirmaos.rs.le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F757D-255B-42E8-9D7A-FA93D72C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PLL 14 2021 Isenção IPTU</vt:lpstr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PLL 14 2021 Isenção IPTU</dc:title>
  <dc:creator>maciel</dc:creator>
  <cp:lastModifiedBy>Juridico</cp:lastModifiedBy>
  <cp:revision>2</cp:revision>
  <cp:lastPrinted>2024-09-02T19:36:00Z</cp:lastPrinted>
  <dcterms:created xsi:type="dcterms:W3CDTF">2024-09-02T19:37:00Z</dcterms:created>
  <dcterms:modified xsi:type="dcterms:W3CDTF">2024-09-02T19:37:00Z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2024-07-17T00:00:00Z</vt:filetime>
  </property>
  <property fmtid="{D5CDD505-2E9C-101B-9397-08002B2CF9AE}" pid="5" name="Producer">
    <vt:lpwstr>PDFCreator Free 3.5.1</vt:lpwstr>
  </property>
</Properties>
</file>